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pacing w:val="10"/>
          <w:sz w:val="30"/>
          <w:szCs w:val="30"/>
        </w:rPr>
      </w:pPr>
      <w:r>
        <w:rPr>
          <w:rFonts w:hint="eastAsia" w:ascii="黑体" w:hAnsi="黑体" w:eastAsia="黑体" w:cs="黑体"/>
          <w:spacing w:val="10"/>
          <w:sz w:val="30"/>
          <w:szCs w:val="30"/>
        </w:rPr>
        <w:t>附件2</w:t>
      </w:r>
    </w:p>
    <w:p>
      <w:pPr>
        <w:spacing w:before="156" w:beforeLines="50" w:after="156" w:afterLines="50" w:line="600" w:lineRule="exact"/>
        <w:jc w:val="center"/>
        <w:rPr>
          <w:rFonts w:hint="eastAsia" w:ascii="方正小标宋_GBK" w:hAnsi="方正小标宋_GBK" w:eastAsia="方正小标宋_GBK" w:cs="方正小标宋_GBK"/>
          <w:spacing w:val="16"/>
          <w:sz w:val="42"/>
          <w:szCs w:val="42"/>
        </w:rPr>
      </w:pPr>
      <w:r>
        <w:rPr>
          <w:rFonts w:hint="eastAsia" w:ascii="方正小标宋_GBK" w:hAnsi="方正小标宋_GBK" w:eastAsia="方正小标宋_GBK" w:cs="方正小标宋_GBK"/>
          <w:spacing w:val="16"/>
          <w:sz w:val="42"/>
          <w:szCs w:val="42"/>
        </w:rPr>
        <w:t>20</w:t>
      </w:r>
      <w:r>
        <w:rPr>
          <w:rFonts w:hint="eastAsia" w:ascii="方正小标宋_GBK" w:hAnsi="方正小标宋_GBK" w:eastAsia="方正小标宋_GBK" w:cs="方正小标宋_GBK"/>
          <w:spacing w:val="16"/>
          <w:sz w:val="42"/>
          <w:szCs w:val="42"/>
          <w:lang w:val="en-US" w:eastAsia="zh-CN"/>
        </w:rPr>
        <w:t>20</w:t>
      </w:r>
      <w:r>
        <w:rPr>
          <w:rFonts w:hint="eastAsia" w:ascii="方正小标宋_GBK" w:hAnsi="方正小标宋_GBK" w:eastAsia="方正小标宋_GBK" w:cs="方正小标宋_GBK"/>
          <w:spacing w:val="16"/>
          <w:sz w:val="42"/>
          <w:szCs w:val="42"/>
        </w:rPr>
        <w:t>年度政府信息公开情况统计表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8"/>
        <w:gridCol w:w="1100"/>
        <w:gridCol w:w="16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ascii="黑体" w:hAnsi="黑体" w:eastAsia="黑体"/>
                <w:color w:val="000000"/>
                <w:sz w:val="30"/>
                <w:szCs w:val="30"/>
              </w:rPr>
              <w:t>统 计 指 标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ascii="黑体" w:hAnsi="黑体" w:eastAsia="黑体"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ascii="黑体" w:hAnsi="黑体" w:eastAsia="黑体"/>
                <w:color w:val="000000"/>
                <w:sz w:val="30"/>
                <w:szCs w:val="30"/>
              </w:rPr>
              <w:t>统计数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一、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信息发布</w:t>
            </w:r>
            <w:r>
              <w:rPr>
                <w:rFonts w:ascii="黑体" w:hAnsi="黑体" w:eastAsia="黑体"/>
                <w:color w:val="000000"/>
                <w:sz w:val="24"/>
              </w:rPr>
              <w:t>情况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napToGrid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（一）主动公开政府信息数</w:t>
            </w:r>
          </w:p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（不同渠道和方式公开相同信息计1条）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136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（二）通过不同渠道和方式公开政府信息的情况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napToGrid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1.政府公报公开政府信息数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2.政府网站公开政府信息数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136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3.政务微博公开政府信息数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4.政务微信公开政府信息数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5.政务客户端公开政府信息数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6.其他方式公开政府信息数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（三）建议提案办理结果公开情况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napToGrid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1.人大代表建议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2.政协提案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（四）政府信息动态管理情况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napToGrid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1.依申请公开信息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2.解密公开信息数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（五）重大决策预公开情况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napToGrid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1.重大决策征集公众意见次数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2.公众反馈意见次数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3.征集到意见数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4.不予采纳意见数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二、回应解读情况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napToGrid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（一）回应公众关注热点或重大舆情数</w:t>
            </w:r>
          </w:p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（不同方式回应同一热点或舆情计1次）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（二）通过不同渠道和方式回应解读的情况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napToGrid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1.参加或举办新闻发布会总次数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其中：主要负责同志参加新闻发布会次数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2.政府网站在线访谈次数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其中：主要负责同志参加政府网站在线访谈次数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3.主要负责同志解读政策数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4.政策解读稿件发布数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篇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5.微博微信回应事件数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6.其他方式回应事件数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（三）会议开放情况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napToGrid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1.面向公众开放会议次数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2.参会公众代表人数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0人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三</w:t>
            </w:r>
            <w:r>
              <w:rPr>
                <w:rFonts w:ascii="黑体" w:hAnsi="黑体" w:eastAsia="黑体"/>
                <w:color w:val="000000"/>
                <w:sz w:val="24"/>
              </w:rPr>
              <w:t>、举报投诉数量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ascii="仿宋_GB2312" w:hAnsi="仿宋_GB2312" w:eastAsia="仿宋_GB2312"/>
                <w:color w:val="000000"/>
                <w:sz w:val="24"/>
              </w:rPr>
              <w:t>件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四</w:t>
            </w:r>
            <w:r>
              <w:rPr>
                <w:rFonts w:ascii="黑体" w:hAnsi="黑体" w:eastAsia="黑体"/>
                <w:color w:val="000000"/>
                <w:sz w:val="24"/>
              </w:rPr>
              <w:t>、机构建设和保障经费情况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napToGrid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（一）政府信息公开工作专门机构数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1个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（二）设置政府信息公开查阅点数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1个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（三）从事政府信息公开工作人员数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2人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1.专职人员数（不包括政府公报及政府网站工作</w:t>
            </w:r>
          </w:p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人员数）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0人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2.兼职人数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2人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461BF"/>
    <w:rsid w:val="2F5E1FA1"/>
    <w:rsid w:val="373A316F"/>
    <w:rsid w:val="69973F11"/>
    <w:rsid w:val="71AD2F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王进</cp:lastModifiedBy>
  <cp:lastPrinted>2021-01-19T01:51:00Z</cp:lastPrinted>
  <dcterms:modified xsi:type="dcterms:W3CDTF">2021-01-19T01:57:40Z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