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花溪区关于开展花溪省级地质公园和世界遗产地2021年生态环境问题排查整治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专项行动工作领导小组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  长：周  印（区委常委、区政府常务副区长）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副组长：王小兵（区政府副区长）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成  员：徐国敏（区产业园区管理委员会副主任）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黄碧祥（区自然资源局局长）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严培松（贵阳市公安局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>花溪分局副局长）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欧阳旭燚（花溪区住建局副局长）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杜  军（花溪区综合行政执法局副局长）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杨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进（贵阳市生态环境局花溪分局副局长）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王志祥（青岩镇党务副书记）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罗  充（石板镇人大主席）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吕  钢（燕楼镇人民政府副镇长）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刘海川（黔陶乡人民政府武装部部长）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刘梦洋（高坡乡人民政府副乡长）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邹  曦（孟关乡人民政府副乡长）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罗孝伦（贵筑街道办事处副主任）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吴洪刚（溪北街道办事处副主任）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黄明吉（区城投公司项目负责人）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谢方圆（区城南公司副总经理）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孙定学（区旅文公司总经理）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领导小组下设办公室在花溪区自然资源局，由黄碧祥担任</w:t>
      </w:r>
      <w:bookmarkStart w:id="0" w:name="_Hlk73455351"/>
      <w:r>
        <w:rPr>
          <w:rFonts w:hint="eastAsia" w:ascii="Times New Roman" w:hAnsi="Times New Roman" w:eastAsia="仿宋_GB2312"/>
          <w:sz w:val="32"/>
          <w:szCs w:val="32"/>
        </w:rPr>
        <w:t>办公室主任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，杨硕、胡万福兼任办公室副主任，负责相关材料的收集汇总和上报工作，督促和协调处理“专项行动”的相关工作。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7"/>
    <w:rsid w:val="000F558F"/>
    <w:rsid w:val="002928CD"/>
    <w:rsid w:val="002F3987"/>
    <w:rsid w:val="004667B0"/>
    <w:rsid w:val="00631B20"/>
    <w:rsid w:val="008515FB"/>
    <w:rsid w:val="00B90008"/>
    <w:rsid w:val="00BB7B27"/>
    <w:rsid w:val="00E42575"/>
    <w:rsid w:val="00F654D4"/>
    <w:rsid w:val="4EE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3"/>
    <w:qFormat/>
    <w:uiPriority w:val="99"/>
    <w:pPr>
      <w:spacing w:after="0"/>
      <w:ind w:left="0" w:leftChars="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link w:val="12"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3"/>
    <w:semiHidden/>
    <w:uiPriority w:val="99"/>
    <w:rPr>
      <w:rFonts w:ascii="Calibri" w:hAnsi="Calibri" w:eastAsia="宋体" w:cs="Times New Roman"/>
    </w:rPr>
  </w:style>
  <w:style w:type="character" w:customStyle="1" w:styleId="13">
    <w:name w:val="正文首行缩进 2 Char"/>
    <w:basedOn w:val="12"/>
    <w:link w:val="2"/>
    <w:uiPriority w:val="99"/>
    <w:rPr>
      <w:rFonts w:ascii="仿宋_GB2312" w:hAnsi="Calibri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2021-06-07T08:19:00Z</dcterms:created>
  <dc:creator>user</dc:creator>
  <cp:lastModifiedBy>Administrator</cp:lastModifiedBy>
  <dcterms:modified xsi:type="dcterms:W3CDTF">2021-06-24T02:57:58Z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