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0"/>
          <w:szCs w:val="30"/>
          <w:lang w:eastAsia="zh-CN"/>
        </w:rPr>
      </w:pPr>
      <w:r>
        <w:rPr>
          <w:rFonts w:hint="eastAsia" w:ascii="黑体" w:hAnsi="黑体" w:eastAsia="黑体" w:cs="黑体"/>
          <w:b w:val="0"/>
          <w:bCs/>
          <w:sz w:val="30"/>
          <w:szCs w:val="30"/>
          <w:lang w:eastAsia="zh-CN"/>
        </w:rPr>
        <w:t>附件</w:t>
      </w:r>
      <w:r>
        <w:rPr>
          <w:rFonts w:hint="eastAsia" w:ascii="黑体" w:hAnsi="黑体" w:eastAsia="黑体" w:cs="黑体"/>
          <w:b w:val="0"/>
          <w:bCs/>
          <w:sz w:val="30"/>
          <w:szCs w:val="30"/>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花溪区地质公园和世界遗产地2021年生态环境问题排查整治专项行动疑似图斑现地核实工作规范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为保质保量完成花溪区地质公园和世界自然遗产地2021年生态环境问题排查整治专项行动，现将该项工作现地核实工作要点规范如下：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、此次排查主要利用2013-2020年地质公园和世界自然遗产地范围内所有疑似图斑情况（含林地与非林地变化情况），对党的十八大以来各地质公园和世界自然遗产地内各类生态环境问题进行排查。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sz w:val="32"/>
          <w:szCs w:val="32"/>
        </w:rPr>
        <w:t>、下发疑似图斑范围与实际变化不符的，需根据实际情况对图斑进行分割或扩大，但不能对图斑进行修边。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w:t>
      </w:r>
      <w:r>
        <w:rPr>
          <w:rFonts w:hint="eastAsia" w:ascii="仿宋_GB2312" w:hAnsi="仿宋_GB2312" w:eastAsia="仿宋_GB2312" w:cs="仿宋_GB2312"/>
          <w:sz w:val="32"/>
          <w:szCs w:val="32"/>
        </w:rPr>
        <w:t>、可先利用审核审批、采伐许可证等相关资料（用地红线、项目建设情况等），对地质公园和世界自然遗产地范围内疑似图斑进行内业区划填记相关数据库字段；若疑似图斑不在审核审批范围内，或对其界线范围有疑问的图斑，需对其进行外业核实调查，进行外业调查的图斑，需提供现场核实照片4张（军事禁区等敏感地区除外），包括</w:t>
      </w:r>
      <w:r>
        <w:rPr>
          <w:rFonts w:hint="eastAsia" w:ascii="仿宋_GB2312" w:hAnsi="仿宋_GB2312" w:eastAsia="仿宋_GB2312" w:cs="仿宋_GB2312"/>
          <w:b/>
          <w:sz w:val="32"/>
          <w:szCs w:val="32"/>
        </w:rPr>
        <w:t>全景照片</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近景照片</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现场照片</w:t>
      </w:r>
      <w:r>
        <w:rPr>
          <w:rFonts w:hint="eastAsia" w:ascii="仿宋_GB2312" w:hAnsi="仿宋_GB2312" w:eastAsia="仿宋_GB2312" w:cs="仿宋_GB2312"/>
          <w:sz w:val="32"/>
          <w:szCs w:val="32"/>
        </w:rPr>
        <w:t>及</w:t>
      </w:r>
      <w:r>
        <w:rPr>
          <w:rFonts w:hint="eastAsia" w:ascii="仿宋_GB2312" w:hAnsi="仿宋_GB2312" w:eastAsia="仿宋_GB2312" w:cs="仿宋_GB2312"/>
          <w:b/>
          <w:sz w:val="32"/>
          <w:szCs w:val="32"/>
        </w:rPr>
        <w:t>工作照片</w:t>
      </w:r>
      <w:r>
        <w:rPr>
          <w:rFonts w:hint="eastAsia" w:ascii="仿宋_GB2312" w:hAnsi="仿宋_GB2312" w:eastAsia="仿宋_GB2312" w:cs="仿宋_GB2312"/>
          <w:sz w:val="32"/>
          <w:szCs w:val="32"/>
        </w:rPr>
        <w:t>。照片命名方式：判读变化图斑编号（核实细斑号）＋三位数字顺序编号，如1-001, 2-1-001.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四、</w:t>
      </w:r>
      <w:r>
        <w:rPr>
          <w:rFonts w:hint="eastAsia" w:ascii="仿宋_GB2312" w:hAnsi="仿宋_GB2312" w:eastAsia="仿宋_GB2312" w:cs="仿宋_GB2312"/>
          <w:sz w:val="32"/>
          <w:szCs w:val="32"/>
        </w:rPr>
        <w:t>数据库属性表填记要求详见附件“2021年自然保护地专项行动数据库属性表结构”（．xls);其中表“2021年自然保护地专项行动数据库字段代码表”为数据库填记时对应代码要求，即各字段前代码，如“变化时段”字段，填记该字段时请填记1或2或3,而不能填记后面具体汉字。表“填记说明”中“名称”一列为数据库对应字段名称；“填写说明”一列为对应字段的填记要求；“备注”一列中“所有图斑均需填记此项”代表每个图斑都需填记对应字段内容，“按林地管理图斑需填记此项”则是仅为林地上变化的图斑填记此项，“涉及图斑变化时需填记此项（不分管理类型）”则是只要发生变化图斑，均需填记此项，空白处填记规则参考“填记说明”字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五、</w:t>
      </w:r>
      <w:r>
        <w:rPr>
          <w:rFonts w:hint="eastAsia" w:ascii="仿宋_GB2312" w:hAnsi="仿宋_GB2312" w:eastAsia="仿宋_GB2312" w:cs="仿宋_GB2312"/>
          <w:sz w:val="32"/>
          <w:szCs w:val="32"/>
        </w:rPr>
        <w:t>疑似图斑现地核实过程中，若为合法占用，需收集所在自然保护地的审核审批手续，如各类保护地行政许可或意见、各级林业局或相关保护地管理机构出具的关于保护地材料；若无自然保护地内审核审批材料，也需收集其他部门相关审核审批材料，如XX批复、XX意见、XX环评水保、采矿证等；若为林地上的变化，除收集保护地相关审批材料外，还需收集林业部门的审核审批手续，如林业部门审核同意书、林木采伐许可证等。若为违法占用，需按照依法依规进行整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六、需提交的图斑核实资料有：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（一）按照核实情况填记完善的“</w:t>
      </w:r>
      <w:bookmarkStart w:id="0" w:name="_GoBack"/>
      <w:bookmarkEnd w:id="0"/>
      <w:r>
        <w:rPr>
          <w:rFonts w:hint="eastAsia" w:ascii="仿宋_GB2312" w:hAnsi="仿宋_GB2312" w:eastAsia="仿宋_GB2312" w:cs="仿宋_GB2312"/>
          <w:sz w:val="32"/>
          <w:szCs w:val="32"/>
        </w:rPr>
        <w:t>XX保护地疑似图斑数据库（＊．mdb)”；</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佐证，所有佐证均提交电子版，命名需与数据库中的“所在保护地的审核审批手续名称（其他行业的审核审批手续名称）”字段填记的名称一致，一个图斑所有佐证存放于一个文件夹内；以判读变化图班编号（核实细斑号）命名，如1, 2-1, 2-2;一个保护地所有佐证存在同一文件夹内，如XX保护地相关佐证；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（三）现场核实照片（＊jpg),一个图斑所有照片存放于一个文件夹内，以判读变化图斑编号（核实细斑号）命名，如1, 2-1, 2-2;一个保护地所有佐证存在在同一文件夹内，如XX保护地现场核实照片。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shelf Symbol 7">
    <w:panose1 w:val="05010101010101010101"/>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570038"/>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65"/>
    <w:rsid w:val="000A77A9"/>
    <w:rsid w:val="000F24DE"/>
    <w:rsid w:val="001172EE"/>
    <w:rsid w:val="002C0F68"/>
    <w:rsid w:val="003151A8"/>
    <w:rsid w:val="00480065"/>
    <w:rsid w:val="006223DE"/>
    <w:rsid w:val="007C5724"/>
    <w:rsid w:val="00A110FD"/>
    <w:rsid w:val="00BD7185"/>
    <w:rsid w:val="00F15801"/>
    <w:rsid w:val="7D595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191</Words>
  <Characters>1095</Characters>
  <Lines>9</Lines>
  <Paragraphs>2</Paragraphs>
  <TotalTime>0</TotalTime>
  <ScaleCrop>false</ScaleCrop>
  <LinksUpToDate>false</LinksUpToDate>
  <CharactersWithSpaces>1284</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2021-05-23T06:38:00Z</dcterms:created>
  <dc:creator>user</dc:creator>
  <cp:lastModifiedBy>Administrator</cp:lastModifiedBy>
  <dcterms:modified xsi:type="dcterms:W3CDTF">2021-06-24T02:56:15Z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