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楷体"/>
          <w:color w:val="000000"/>
          <w:w w:val="90"/>
          <w:sz w:val="30"/>
          <w:szCs w:val="30"/>
        </w:rPr>
      </w:pPr>
      <w:r>
        <w:rPr>
          <w:rFonts w:ascii="Times New Roman" w:hAnsi="Times New Roman" w:eastAsia="楷体"/>
          <w:color w:val="000000"/>
          <w:w w:val="90"/>
          <w:sz w:val="30"/>
          <w:szCs w:val="30"/>
        </w:rPr>
        <w:t>区十</w:t>
      </w:r>
      <w:r>
        <w:rPr>
          <w:rFonts w:hint="eastAsia" w:ascii="Times New Roman" w:hAnsi="Times New Roman" w:eastAsia="楷体"/>
          <w:color w:val="000000"/>
          <w:w w:val="90"/>
          <w:sz w:val="30"/>
          <w:szCs w:val="30"/>
        </w:rPr>
        <w:t>八</w:t>
      </w:r>
      <w:r>
        <w:rPr>
          <w:rFonts w:ascii="Times New Roman" w:hAnsi="Times New Roman" w:eastAsia="楷体"/>
          <w:color w:val="000000"/>
          <w:w w:val="90"/>
          <w:sz w:val="30"/>
          <w:szCs w:val="30"/>
        </w:rPr>
        <w:t>届人大一次会议</w:t>
      </w:r>
    </w:p>
    <w:p>
      <w:pPr>
        <w:spacing w:line="600" w:lineRule="exact"/>
        <w:jc w:val="left"/>
        <w:rPr>
          <w:rFonts w:ascii="方正小标宋简体" w:eastAsia="方正小标宋简体" w:cs="Times New Roman"/>
          <w:color w:val="000000"/>
          <w:sz w:val="44"/>
          <w:szCs w:val="44"/>
        </w:rPr>
      </w:pPr>
      <w:r>
        <w:rPr>
          <w:rFonts w:hint="eastAsia" w:ascii="Times New Roman" w:hAnsi="Times New Roman" w:eastAsia="楷体"/>
          <w:color w:val="000000"/>
          <w:w w:val="90"/>
          <w:sz w:val="30"/>
          <w:szCs w:val="30"/>
          <w:lang w:val="en-US" w:eastAsia="zh-CN"/>
        </w:rPr>
        <w:t xml:space="preserve">大  会  文 </w:t>
      </w:r>
      <w:r>
        <w:rPr>
          <w:rFonts w:ascii="Times New Roman" w:hAnsi="Times New Roman" w:eastAsia="楷体"/>
          <w:color w:val="000000"/>
          <w:w w:val="90"/>
          <w:sz w:val="30"/>
          <w:szCs w:val="30"/>
        </w:rPr>
        <w:t>件</w:t>
      </w:r>
      <w:r>
        <w:rPr>
          <w:rFonts w:hint="eastAsia" w:ascii="Times New Roman" w:hAnsi="Times New Roman" w:eastAsia="楷体"/>
          <w:color w:val="000000"/>
          <w:w w:val="90"/>
          <w:sz w:val="30"/>
          <w:szCs w:val="30"/>
          <w:lang w:val="en-US" w:eastAsia="zh-CN"/>
        </w:rPr>
        <w:t xml:space="preserve">  </w:t>
      </w:r>
      <w:r>
        <w:rPr>
          <w:rFonts w:ascii="Times New Roman" w:hAnsi="Times New Roman" w:eastAsia="楷体"/>
          <w:color w:val="000000"/>
          <w:w w:val="90"/>
          <w:sz w:val="30"/>
          <w:szCs w:val="30"/>
        </w:rPr>
        <w:t xml:space="preserve">之 </w:t>
      </w:r>
      <w:r>
        <w:rPr>
          <w:rFonts w:hint="eastAsia" w:ascii="Times New Roman" w:hAnsi="Times New Roman" w:eastAsia="楷体"/>
          <w:color w:val="000000"/>
          <w:w w:val="90"/>
          <w:sz w:val="30"/>
          <w:szCs w:val="30"/>
          <w:lang w:val="en-US" w:eastAsia="zh-CN"/>
        </w:rPr>
        <w:t>八</w:t>
      </w:r>
      <w:r>
        <w:rPr>
          <w:rFonts w:ascii="Times New Roman" w:hAnsi="Times New Roman" w:eastAsia="楷体"/>
          <w:color w:val="000000"/>
          <w:w w:val="90"/>
          <w:sz w:val="30"/>
          <w:szCs w:val="30"/>
        </w:rPr>
        <w:t xml:space="preserve"> </w:t>
      </w:r>
    </w:p>
    <w:p>
      <w:pPr>
        <w:spacing w:line="600" w:lineRule="exact"/>
        <w:jc w:val="center"/>
        <w:rPr>
          <w:rFonts w:ascii="方正小标宋简体" w:eastAsia="方正小标宋简体" w:cs="Times New Roman"/>
          <w:color w:val="000000"/>
          <w:sz w:val="44"/>
          <w:szCs w:val="44"/>
        </w:rPr>
      </w:pPr>
    </w:p>
    <w:p>
      <w:pPr>
        <w:spacing w:line="600" w:lineRule="exact"/>
        <w:jc w:val="center"/>
        <w:rPr>
          <w:rFonts w:ascii="方正小标宋简体" w:eastAsia="方正小标宋简体" w:cs="Times New Roman"/>
          <w:color w:val="000000"/>
          <w:sz w:val="44"/>
          <w:szCs w:val="44"/>
        </w:rPr>
      </w:pPr>
    </w:p>
    <w:p>
      <w:pPr>
        <w:spacing w:line="600" w:lineRule="exact"/>
        <w:jc w:val="center"/>
        <w:rPr>
          <w:rFonts w:ascii="方正小标宋简体" w:eastAsia="方正小标宋简体" w:cs="Times New Roman"/>
          <w:color w:val="000000"/>
          <w:sz w:val="44"/>
          <w:szCs w:val="44"/>
        </w:rPr>
      </w:pPr>
      <w:r>
        <w:rPr>
          <w:rFonts w:hint="eastAsia" w:ascii="方正小标宋简体" w:eastAsia="方正小标宋简体" w:cs="Times New Roman"/>
          <w:color w:val="000000"/>
          <w:sz w:val="44"/>
          <w:szCs w:val="44"/>
        </w:rPr>
        <w:t>花溪区2021年国民经济和社会发展计划</w:t>
      </w:r>
    </w:p>
    <w:p>
      <w:pPr>
        <w:spacing w:line="600" w:lineRule="exact"/>
        <w:jc w:val="center"/>
        <w:rPr>
          <w:rFonts w:ascii="方正小标宋简体" w:eastAsia="方正小标宋简体" w:cs="Times New Roman"/>
          <w:color w:val="000000"/>
          <w:sz w:val="44"/>
          <w:szCs w:val="44"/>
        </w:rPr>
      </w:pPr>
      <w:r>
        <w:rPr>
          <w:rFonts w:hint="eastAsia" w:ascii="方正小标宋简体" w:eastAsia="方正小标宋简体" w:cs="Times New Roman"/>
          <w:color w:val="000000"/>
          <w:sz w:val="44"/>
          <w:szCs w:val="44"/>
        </w:rPr>
        <w:t>执行情况与2022年国民经济和社会</w:t>
      </w:r>
    </w:p>
    <w:p>
      <w:pPr>
        <w:spacing w:line="600" w:lineRule="exact"/>
        <w:jc w:val="center"/>
        <w:rPr>
          <w:rFonts w:ascii="楷体_GB2312" w:eastAsia="楷体_GB2312" w:cs="Times New Roman"/>
          <w:color w:val="000000"/>
          <w:w w:val="98"/>
          <w:sz w:val="32"/>
          <w:szCs w:val="32"/>
        </w:rPr>
      </w:pPr>
      <w:r>
        <w:rPr>
          <w:rFonts w:hint="eastAsia" w:ascii="方正小标宋简体" w:eastAsia="方正小标宋简体" w:cs="Times New Roman"/>
          <w:color w:val="000000"/>
          <w:sz w:val="44"/>
          <w:szCs w:val="44"/>
        </w:rPr>
        <w:t>发展计划（草案）报告</w:t>
      </w:r>
    </w:p>
    <w:p>
      <w:pPr>
        <w:spacing w:line="600" w:lineRule="exact"/>
        <w:jc w:val="center"/>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2022年1月</w:t>
      </w:r>
      <w:r>
        <w:rPr>
          <w:rFonts w:hint="eastAsia" w:ascii="Times New Roman" w:hAnsi="Times New Roman" w:eastAsia="楷体_GB2312" w:cs="Times New Roman"/>
          <w:color w:val="000000"/>
          <w:sz w:val="32"/>
          <w:szCs w:val="32"/>
        </w:rPr>
        <w:t>7</w:t>
      </w:r>
      <w:r>
        <w:rPr>
          <w:rFonts w:ascii="Times New Roman" w:hAnsi="Times New Roman" w:eastAsia="楷体_GB2312" w:cs="Times New Roman"/>
          <w:color w:val="000000"/>
          <w:sz w:val="32"/>
          <w:szCs w:val="32"/>
        </w:rPr>
        <w:t>日在</w:t>
      </w:r>
      <w:r>
        <w:rPr>
          <w:rFonts w:ascii="Times New Roman" w:hAnsi="Times New Roman" w:eastAsia="楷体_GB2312" w:cs="Times New Roman"/>
          <w:color w:val="000000"/>
          <w:spacing w:val="-20"/>
          <w:sz w:val="32"/>
          <w:szCs w:val="32"/>
        </w:rPr>
        <w:t>花溪区第十八届人民代表大会</w:t>
      </w:r>
      <w:r>
        <w:rPr>
          <w:rFonts w:ascii="Times New Roman" w:hAnsi="Times New Roman" w:eastAsia="楷体_GB2312" w:cs="Times New Roman"/>
          <w:color w:val="000000"/>
          <w:sz w:val="32"/>
          <w:szCs w:val="32"/>
        </w:rPr>
        <w:t>第一</w:t>
      </w:r>
      <w:r>
        <w:rPr>
          <w:rFonts w:ascii="Times New Roman" w:hAnsi="Times New Roman" w:eastAsia="楷体_GB2312" w:cs="Times New Roman"/>
          <w:color w:val="000000"/>
          <w:spacing w:val="-20"/>
          <w:sz w:val="32"/>
          <w:szCs w:val="32"/>
        </w:rPr>
        <w:t>次会议上</w:t>
      </w:r>
    </w:p>
    <w:p>
      <w:pPr>
        <w:spacing w:line="600" w:lineRule="exact"/>
        <w:jc w:val="center"/>
        <w:rPr>
          <w:rFonts w:ascii="Times New Roman" w:hAnsi="Times New Roman" w:eastAsia="楷体_GB2312" w:cs="Times New Roman"/>
          <w:color w:val="000000"/>
          <w:sz w:val="32"/>
          <w:szCs w:val="32"/>
        </w:rPr>
      </w:pPr>
      <w:r>
        <w:rPr>
          <w:rFonts w:ascii="Times New Roman" w:hAnsi="Times New Roman" w:eastAsia="楷体_GB2312" w:cs="Times New Roman"/>
          <w:color w:val="000000"/>
          <w:sz w:val="32"/>
          <w:szCs w:val="32"/>
        </w:rPr>
        <w:t xml:space="preserve">花溪区发展和改革局 </w:t>
      </w:r>
    </w:p>
    <w:p>
      <w:pPr>
        <w:spacing w:line="560" w:lineRule="exact"/>
        <w:rPr>
          <w:rFonts w:ascii="Times New Roman" w:hAnsi="Times New Roman" w:eastAsia="仿宋_GB2312" w:cs="Times New Roman"/>
          <w:color w:val="000000"/>
          <w:sz w:val="32"/>
          <w:szCs w:val="32"/>
        </w:rPr>
      </w:pPr>
    </w:p>
    <w:p>
      <w:pPr>
        <w:spacing w:line="560" w:lineRule="exact"/>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各位代表</w:t>
      </w:r>
      <w:r>
        <w:rPr>
          <w:rFonts w:hint="eastAsia" w:ascii="Times New Roman" w:hAnsi="Times New Roman" w:eastAsia="仿宋_GB2312" w:cs="Times New Roman"/>
          <w:color w:val="000000"/>
          <w:sz w:val="32"/>
          <w:szCs w:val="32"/>
        </w:rPr>
        <w:t>：</w:t>
      </w:r>
    </w:p>
    <w:p>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受区人民政府委托，</w:t>
      </w:r>
      <w:r>
        <w:rPr>
          <w:rFonts w:hint="eastAsia" w:ascii="Times New Roman" w:hAnsi="Times New Roman" w:eastAsia="仿宋_GB2312" w:cs="Times New Roman"/>
          <w:color w:val="000000"/>
          <w:sz w:val="32"/>
          <w:szCs w:val="32"/>
        </w:rPr>
        <w:t>现将花溪区2021年国民经济和社会发展计划执行情况与2022年国民经济和社会发展计划（草案）提请大会审议，并请各位政协委员和其他列席人员提出意见</w:t>
      </w:r>
      <w:r>
        <w:rPr>
          <w:rFonts w:ascii="Times New Roman" w:hAnsi="Times New Roman" w:eastAsia="仿宋_GB2312" w:cs="Times New Roman"/>
          <w:color w:val="000000"/>
          <w:sz w:val="32"/>
          <w:szCs w:val="32"/>
        </w:rPr>
        <w:t>。</w:t>
      </w:r>
    </w:p>
    <w:p>
      <w:pPr>
        <w:spacing w:line="560" w:lineRule="exact"/>
        <w:ind w:firstLine="640" w:firstLineChars="200"/>
        <w:rPr>
          <w:rFonts w:ascii="黑体" w:eastAsia="黑体" w:cs="Times New Roman"/>
          <w:color w:val="000000"/>
          <w:sz w:val="32"/>
          <w:szCs w:val="32"/>
        </w:rPr>
      </w:pPr>
      <w:r>
        <w:rPr>
          <w:rFonts w:hint="eastAsia" w:ascii="黑体" w:eastAsia="黑体" w:cs="Times New Roman"/>
          <w:color w:val="000000"/>
          <w:sz w:val="32"/>
          <w:szCs w:val="32"/>
        </w:rPr>
        <w:t>一、2017年以来国民经济和社会发展计划执行情况</w:t>
      </w:r>
    </w:p>
    <w:p>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区十</w:t>
      </w:r>
      <w:r>
        <w:rPr>
          <w:rFonts w:hint="eastAsia" w:ascii="Times New Roman" w:hAnsi="Times New Roman" w:eastAsia="仿宋_GB2312" w:cs="Times New Roman"/>
          <w:color w:val="000000"/>
          <w:sz w:val="32"/>
          <w:szCs w:val="32"/>
        </w:rPr>
        <w:t>七</w:t>
      </w:r>
      <w:r>
        <w:rPr>
          <w:rFonts w:ascii="Times New Roman" w:hAnsi="Times New Roman" w:eastAsia="仿宋_GB2312" w:cs="Times New Roman"/>
          <w:color w:val="000000"/>
          <w:sz w:val="32"/>
          <w:szCs w:val="32"/>
        </w:rPr>
        <w:t>届人大一次会议以来，</w:t>
      </w:r>
      <w:r>
        <w:rPr>
          <w:rFonts w:hint="eastAsia" w:ascii="Times New Roman" w:hAnsi="Times New Roman" w:eastAsia="仿宋_GB2312" w:cs="Times New Roman"/>
          <w:color w:val="000000"/>
          <w:sz w:val="32"/>
          <w:szCs w:val="32"/>
        </w:rPr>
        <w:t>我们始终坚持以习近平新时代中国特色社会主义思想为指导，</w:t>
      </w:r>
      <w:r>
        <w:rPr>
          <w:rFonts w:ascii="Times New Roman" w:hAnsi="Times New Roman" w:eastAsia="仿宋_GB2312" w:cs="Times New Roman"/>
          <w:color w:val="000000"/>
          <w:sz w:val="32"/>
          <w:szCs w:val="32"/>
        </w:rPr>
        <w:t>在区委坚强领导下，</w:t>
      </w:r>
      <w:r>
        <w:rPr>
          <w:rFonts w:hint="eastAsia" w:ascii="Times New Roman" w:hAnsi="Times New Roman" w:eastAsia="仿宋_GB2312" w:cs="Times New Roman"/>
          <w:color w:val="000000"/>
          <w:sz w:val="32"/>
          <w:szCs w:val="32"/>
        </w:rPr>
        <w:t>在区人大、区政协监督支持下</w:t>
      </w:r>
      <w:r>
        <w:rPr>
          <w:rFonts w:ascii="Times New Roman" w:hAnsi="Times New Roman" w:eastAsia="仿宋_GB2312" w:cs="Times New Roman"/>
          <w:color w:val="000000"/>
          <w:sz w:val="32"/>
          <w:szCs w:val="32"/>
        </w:rPr>
        <w:t>，经济社会发展取得</w:t>
      </w:r>
      <w:r>
        <w:rPr>
          <w:rFonts w:hint="eastAsia" w:ascii="Times New Roman" w:hAnsi="Times New Roman" w:eastAsia="仿宋_GB2312" w:cs="Times New Roman"/>
          <w:color w:val="000000"/>
          <w:sz w:val="32"/>
          <w:szCs w:val="32"/>
        </w:rPr>
        <w:t>明显成效</w:t>
      </w:r>
      <w:r>
        <w:rPr>
          <w:rFonts w:ascii="Times New Roman" w:hAnsi="Times New Roman" w:eastAsia="仿宋_GB2312" w:cs="Times New Roman"/>
          <w:color w:val="000000"/>
          <w:sz w:val="32"/>
          <w:szCs w:val="32"/>
        </w:rPr>
        <w:t>，实现了</w:t>
      </w:r>
      <w:r>
        <w:rPr>
          <w:rFonts w:hint="eastAsia" w:ascii="Times New Roman" w:hAnsi="Times New Roman" w:eastAsia="仿宋_GB2312" w:cs="Times New Roman"/>
          <w:color w:val="000000"/>
          <w:sz w:val="32"/>
          <w:szCs w:val="32"/>
        </w:rPr>
        <w:t>决胜脱贫攻坚、全面</w:t>
      </w:r>
      <w:r>
        <w:rPr>
          <w:rFonts w:ascii="Times New Roman" w:hAnsi="Times New Roman" w:eastAsia="仿宋_GB2312" w:cs="Times New Roman"/>
          <w:color w:val="000000"/>
          <w:sz w:val="32"/>
          <w:szCs w:val="32"/>
        </w:rPr>
        <w:t>建成小康社会的目标</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开启了</w:t>
      </w:r>
      <w:r>
        <w:rPr>
          <w:rFonts w:hint="eastAsia" w:ascii="Times New Roman" w:hAnsi="Times New Roman" w:eastAsia="仿宋_GB2312" w:cs="Times New Roman"/>
          <w:color w:val="000000"/>
          <w:sz w:val="32"/>
          <w:szCs w:val="32"/>
        </w:rPr>
        <w:t>全面建设社会主义现代化</w:t>
      </w:r>
      <w:r>
        <w:rPr>
          <w:rFonts w:ascii="Times New Roman" w:hAnsi="Times New Roman" w:eastAsia="仿宋_GB2312" w:cs="Times New Roman"/>
          <w:color w:val="000000"/>
          <w:sz w:val="32"/>
          <w:szCs w:val="32"/>
        </w:rPr>
        <w:t>的新征程</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迈出了建设</w:t>
      </w:r>
      <w:r>
        <w:rPr>
          <w:rFonts w:hint="eastAsia" w:ascii="Times New Roman" w:hAnsi="Times New Roman" w:eastAsia="仿宋_GB2312" w:cs="Times New Roman"/>
          <w:color w:val="000000"/>
          <w:sz w:val="32"/>
          <w:szCs w:val="32"/>
        </w:rPr>
        <w:t>高质量</w:t>
      </w:r>
      <w:r>
        <w:rPr>
          <w:rFonts w:ascii="Times New Roman" w:hAnsi="Times New Roman" w:eastAsia="仿宋_GB2312" w:cs="Times New Roman"/>
          <w:color w:val="000000"/>
          <w:sz w:val="32"/>
          <w:szCs w:val="32"/>
        </w:rPr>
        <w:t>全域文化旅游创新区</w:t>
      </w:r>
      <w:r>
        <w:rPr>
          <w:rFonts w:hint="eastAsia" w:ascii="Times New Roman" w:hAnsi="Times New Roman" w:eastAsia="仿宋_GB2312" w:cs="Times New Roman"/>
          <w:color w:val="000000"/>
          <w:sz w:val="32"/>
          <w:szCs w:val="32"/>
        </w:rPr>
        <w:t>、落实“强省会”行动</w:t>
      </w:r>
      <w:r>
        <w:rPr>
          <w:rFonts w:ascii="Times New Roman" w:hAnsi="Times New Roman" w:eastAsia="仿宋_GB2312" w:cs="Times New Roman"/>
          <w:color w:val="000000"/>
          <w:sz w:val="32"/>
          <w:szCs w:val="32"/>
        </w:rPr>
        <w:t>的新步伐，</w:t>
      </w:r>
      <w:r>
        <w:rPr>
          <w:rFonts w:hint="eastAsia" w:ascii="Times New Roman" w:hAnsi="Times New Roman" w:eastAsia="仿宋_GB2312" w:cs="Times New Roman"/>
          <w:color w:val="000000"/>
          <w:sz w:val="32"/>
          <w:szCs w:val="32"/>
        </w:rPr>
        <w:t>顺利</w:t>
      </w:r>
      <w:r>
        <w:rPr>
          <w:rFonts w:ascii="Times New Roman" w:hAnsi="Times New Roman" w:eastAsia="仿宋_GB2312" w:cs="Times New Roman"/>
          <w:color w:val="000000"/>
          <w:sz w:val="32"/>
          <w:szCs w:val="32"/>
        </w:rPr>
        <w:t>完成了各项目标任务</w:t>
      </w:r>
      <w:r>
        <w:rPr>
          <w:rFonts w:hint="eastAsia" w:ascii="Times New Roman" w:hAnsi="Times New Roman" w:eastAsia="仿宋_GB2312" w:cs="Times New Roman"/>
          <w:color w:val="000000"/>
          <w:sz w:val="32"/>
          <w:szCs w:val="32"/>
        </w:rPr>
        <w:t>。</w:t>
      </w:r>
    </w:p>
    <w:p>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黑体" w:cs="Times New Roman"/>
          <w:bCs/>
          <w:color w:val="000000"/>
          <w:sz w:val="32"/>
          <w:szCs w:val="32"/>
        </w:rPr>
        <w:t>过去五年，是</w:t>
      </w:r>
      <w:r>
        <w:rPr>
          <w:rFonts w:hint="eastAsia" w:ascii="Times New Roman" w:hAnsi="Times New Roman" w:eastAsia="黑体" w:cs="Times New Roman"/>
          <w:bCs/>
          <w:color w:val="000000"/>
          <w:sz w:val="32"/>
          <w:szCs w:val="32"/>
        </w:rPr>
        <w:t>脱贫攻坚决战决胜，小康社会全面建成</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sz w:val="32"/>
          <w:szCs w:val="32"/>
        </w:rPr>
        <w:t>坚持以脱贫攻坚统揽经济社会发展全局，围绕“一达标两不愁三保障”</w:t>
      </w:r>
      <w:r>
        <w:rPr>
          <w:rFonts w:ascii="Times New Roman" w:hAnsi="Times New Roman" w:eastAsia="仿宋_GB2312" w:cs="Times New Roman"/>
          <w:sz w:val="32"/>
          <w:szCs w:val="32"/>
        </w:rPr>
        <w:t>实施精准</w:t>
      </w:r>
      <w:r>
        <w:rPr>
          <w:rFonts w:hint="eastAsia" w:ascii="Times New Roman" w:hAnsi="Times New Roman" w:eastAsia="仿宋_GB2312" w:cs="Times New Roman"/>
          <w:sz w:val="32"/>
          <w:szCs w:val="32"/>
        </w:rPr>
        <w:t>扶贫，全区建档立卡贫困户1045户3577人稳定脱贫，</w:t>
      </w:r>
      <w:r>
        <w:rPr>
          <w:rFonts w:ascii="Times New Roman" w:hAnsi="Times New Roman" w:eastAsia="仿宋_GB2312" w:cs="Times New Roman"/>
          <w:sz w:val="32"/>
          <w:szCs w:val="32"/>
        </w:rPr>
        <w:t>9个贫困村全部摘帽，</w:t>
      </w:r>
      <w:r>
        <w:rPr>
          <w:rFonts w:hint="eastAsia" w:ascii="Times New Roman" w:hAnsi="Times New Roman" w:eastAsia="仿宋_GB2312" w:cs="Times New Roman"/>
          <w:sz w:val="32"/>
          <w:szCs w:val="32"/>
        </w:rPr>
        <w:t>290户1060名易地扶贫搬迁群众入住新家园，</w:t>
      </w:r>
      <w:r>
        <w:rPr>
          <w:rFonts w:ascii="Times New Roman" w:hAnsi="Times New Roman" w:eastAsia="仿宋_GB2312" w:cs="Times New Roman"/>
          <w:sz w:val="32"/>
          <w:szCs w:val="32"/>
        </w:rPr>
        <w:t>义务教育阶段因贫辍学零发生，建档立卡贫困人口家庭医生签约、健康体检、慢病管理实现全覆盖，10万余农村人口饮水安全问题得到全面解决，助力</w:t>
      </w:r>
      <w:r>
        <w:rPr>
          <w:rFonts w:hint="eastAsia" w:ascii="Times New Roman" w:hAnsi="Times New Roman" w:eastAsia="仿宋_GB2312" w:cs="Times New Roman"/>
          <w:sz w:val="32"/>
          <w:szCs w:val="32"/>
        </w:rPr>
        <w:t>“一县三镇”按时高质量打赢脱贫攻坚战，</w:t>
      </w:r>
      <w:r>
        <w:rPr>
          <w:rFonts w:ascii="Times New Roman" w:hAnsi="Times New Roman" w:eastAsia="仿宋_GB2312" w:cs="Times New Roman"/>
          <w:color w:val="000000"/>
          <w:spacing w:val="-4"/>
          <w:sz w:val="32"/>
          <w:szCs w:val="32"/>
        </w:rPr>
        <w:t>与全国同步全面建成小康社会</w:t>
      </w:r>
      <w:r>
        <w:rPr>
          <w:rFonts w:hint="eastAsia" w:ascii="Times New Roman" w:hAnsi="Times New Roman" w:eastAsia="仿宋_GB2312" w:cs="Times New Roman"/>
          <w:sz w:val="32"/>
          <w:szCs w:val="32"/>
        </w:rPr>
        <w:t>。2021年</w:t>
      </w:r>
      <w:r>
        <w:rPr>
          <w:rFonts w:ascii="Times New Roman" w:hAnsi="Times New Roman" w:eastAsia="仿宋_GB2312" w:cs="Times New Roman"/>
          <w:color w:val="000000"/>
          <w:sz w:val="32"/>
          <w:szCs w:val="32"/>
        </w:rPr>
        <w:t>城镇</w:t>
      </w:r>
      <w:r>
        <w:rPr>
          <w:rFonts w:hint="eastAsia" w:ascii="Times New Roman" w:hAnsi="Times New Roman" w:eastAsia="仿宋_GB2312" w:cs="Times New Roman"/>
          <w:color w:val="000000"/>
          <w:sz w:val="32"/>
          <w:szCs w:val="32"/>
        </w:rPr>
        <w:t>常住</w:t>
      </w:r>
      <w:r>
        <w:rPr>
          <w:rFonts w:ascii="Times New Roman" w:hAnsi="Times New Roman" w:eastAsia="仿宋_GB2312" w:cs="Times New Roman"/>
          <w:color w:val="000000"/>
          <w:sz w:val="32"/>
          <w:szCs w:val="32"/>
        </w:rPr>
        <w:t>居民人均可支</w:t>
      </w:r>
      <w:r>
        <w:rPr>
          <w:rFonts w:ascii="Times New Roman" w:hAnsi="Times New Roman" w:eastAsia="仿宋_GB2312" w:cs="Times New Roman"/>
          <w:color w:val="000000"/>
          <w:spacing w:val="-4"/>
          <w:sz w:val="32"/>
          <w:szCs w:val="32"/>
        </w:rPr>
        <w:t>配收入</w:t>
      </w:r>
      <w:r>
        <w:rPr>
          <w:rFonts w:hint="eastAsia" w:ascii="Times New Roman" w:hAnsi="Times New Roman" w:eastAsia="仿宋_GB2312" w:cs="Times New Roman"/>
          <w:color w:val="000000"/>
          <w:spacing w:val="-4"/>
          <w:sz w:val="32"/>
          <w:szCs w:val="32"/>
        </w:rPr>
        <w:t>、</w:t>
      </w:r>
      <w:r>
        <w:rPr>
          <w:rFonts w:ascii="Times New Roman" w:hAnsi="Times New Roman" w:eastAsia="仿宋_GB2312" w:cs="Times New Roman"/>
          <w:color w:val="000000"/>
          <w:spacing w:val="-4"/>
          <w:sz w:val="32"/>
          <w:szCs w:val="32"/>
        </w:rPr>
        <w:t>农村</w:t>
      </w:r>
      <w:r>
        <w:rPr>
          <w:rFonts w:hint="eastAsia" w:ascii="Times New Roman" w:hAnsi="Times New Roman" w:eastAsia="仿宋_GB2312" w:cs="Times New Roman"/>
          <w:color w:val="000000"/>
          <w:spacing w:val="-4"/>
          <w:sz w:val="32"/>
          <w:szCs w:val="32"/>
        </w:rPr>
        <w:t>常住</w:t>
      </w:r>
      <w:r>
        <w:rPr>
          <w:rFonts w:ascii="Times New Roman" w:hAnsi="Times New Roman" w:eastAsia="仿宋_GB2312" w:cs="Times New Roman"/>
          <w:color w:val="000000"/>
          <w:spacing w:val="-4"/>
          <w:sz w:val="32"/>
          <w:szCs w:val="32"/>
        </w:rPr>
        <w:t>居民人均可支配收入</w:t>
      </w:r>
      <w:r>
        <w:rPr>
          <w:rFonts w:hint="eastAsia" w:ascii="Times New Roman" w:hAnsi="Times New Roman" w:eastAsia="仿宋_GB2312" w:cs="Times New Roman"/>
          <w:color w:val="000000"/>
          <w:spacing w:val="-4"/>
          <w:sz w:val="32"/>
          <w:szCs w:val="32"/>
        </w:rPr>
        <w:t>分别完成</w:t>
      </w:r>
      <w:r>
        <w:rPr>
          <w:rFonts w:hint="eastAsia"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2985</w:t>
      </w:r>
      <w:r>
        <w:rPr>
          <w:rFonts w:ascii="Times New Roman" w:hAnsi="Times New Roman" w:eastAsia="仿宋_GB2312" w:cs="Times New Roman"/>
          <w:sz w:val="32"/>
          <w:szCs w:val="32"/>
        </w:rPr>
        <w:t>元</w:t>
      </w:r>
      <w:r>
        <w:rPr>
          <w:rFonts w:hint="eastAsia" w:ascii="Times New Roman" w:hAnsi="Times New Roman" w:eastAsia="仿宋_GB2312" w:cs="Times New Roman"/>
          <w:sz w:val="32"/>
          <w:szCs w:val="32"/>
          <w:lang w:val="en-US" w:eastAsia="zh-CN"/>
        </w:rPr>
        <w:t>和</w:t>
      </w:r>
      <w:r>
        <w:rPr>
          <w:rFonts w:hint="eastAsia" w:ascii="Times New Roman" w:hAnsi="Times New Roman" w:eastAsia="仿宋_GB2312" w:cs="Times New Roman"/>
          <w:sz w:val="32"/>
          <w:szCs w:val="32"/>
        </w:rPr>
        <w:t>21</w:t>
      </w:r>
      <w:r>
        <w:rPr>
          <w:rFonts w:hint="eastAsia" w:ascii="Times New Roman" w:hAnsi="Times New Roman" w:eastAsia="仿宋_GB2312" w:cs="Times New Roman"/>
          <w:sz w:val="32"/>
          <w:szCs w:val="32"/>
          <w:lang w:val="en-US" w:eastAsia="zh-CN"/>
        </w:rPr>
        <w:t>259</w:t>
      </w:r>
      <w:r>
        <w:rPr>
          <w:rFonts w:ascii="Times New Roman" w:hAnsi="Times New Roman" w:eastAsia="仿宋_GB2312" w:cs="Times New Roman"/>
          <w:sz w:val="32"/>
          <w:szCs w:val="32"/>
        </w:rPr>
        <w:t>元</w:t>
      </w:r>
      <w:r>
        <w:rPr>
          <w:rFonts w:ascii="Times New Roman" w:hAnsi="Times New Roman" w:eastAsia="仿宋_GB2312" w:cs="Times New Roman"/>
          <w:color w:val="000000"/>
          <w:spacing w:val="-4"/>
          <w:sz w:val="32"/>
          <w:szCs w:val="32"/>
        </w:rPr>
        <w:t>，年均分别增长</w:t>
      </w:r>
      <w:r>
        <w:rPr>
          <w:rFonts w:hint="eastAsia" w:ascii="Times New Roman" w:hAnsi="Times New Roman" w:eastAsia="仿宋_GB2312" w:cs="Times New Roman"/>
          <w:color w:val="000000"/>
          <w:spacing w:val="-4"/>
          <w:sz w:val="32"/>
          <w:szCs w:val="32"/>
        </w:rPr>
        <w:t>8.</w:t>
      </w:r>
      <w:r>
        <w:rPr>
          <w:rFonts w:ascii="Times New Roman" w:hAnsi="Times New Roman" w:eastAsia="仿宋_GB2312" w:cs="Times New Roman"/>
          <w:color w:val="000000"/>
          <w:spacing w:val="-4"/>
          <w:sz w:val="32"/>
          <w:szCs w:val="32"/>
        </w:rPr>
        <w:t>4%和</w:t>
      </w:r>
      <w:r>
        <w:rPr>
          <w:rFonts w:hint="eastAsia" w:ascii="Times New Roman" w:hAnsi="Times New Roman" w:eastAsia="仿宋_GB2312" w:cs="Times New Roman"/>
          <w:color w:val="000000"/>
          <w:spacing w:val="-4"/>
          <w:sz w:val="32"/>
          <w:szCs w:val="32"/>
        </w:rPr>
        <w:t>9.</w:t>
      </w:r>
      <w:r>
        <w:rPr>
          <w:rFonts w:ascii="Times New Roman" w:hAnsi="Times New Roman" w:eastAsia="仿宋_GB2312" w:cs="Times New Roman"/>
          <w:color w:val="000000"/>
          <w:spacing w:val="-4"/>
          <w:sz w:val="32"/>
          <w:szCs w:val="32"/>
        </w:rPr>
        <w:t>5%。</w:t>
      </w:r>
    </w:p>
    <w:p>
      <w:pPr>
        <w:spacing w:line="560" w:lineRule="exact"/>
        <w:ind w:firstLine="640" w:firstLineChars="200"/>
        <w:rPr>
          <w:rFonts w:ascii="Times New Roman" w:hAnsi="Times New Roman" w:eastAsia="仿宋_GB2312" w:cs="Times New Roman"/>
          <w:color w:val="000000"/>
          <w:spacing w:val="-4"/>
          <w:sz w:val="32"/>
          <w:szCs w:val="32"/>
        </w:rPr>
      </w:pPr>
      <w:r>
        <w:rPr>
          <w:rFonts w:ascii="Times New Roman" w:hAnsi="Times New Roman" w:eastAsia="黑体" w:cs="Times New Roman"/>
          <w:bCs/>
          <w:color w:val="000000"/>
          <w:sz w:val="32"/>
          <w:szCs w:val="32"/>
        </w:rPr>
        <w:t>过去五年，是</w:t>
      </w:r>
      <w:r>
        <w:rPr>
          <w:rFonts w:hint="eastAsia" w:ascii="Times New Roman" w:hAnsi="Times New Roman" w:eastAsia="黑体" w:cs="Times New Roman"/>
          <w:bCs/>
          <w:color w:val="000000"/>
          <w:sz w:val="32"/>
          <w:szCs w:val="32"/>
        </w:rPr>
        <w:t>三次产业转型升级</w:t>
      </w:r>
      <w:r>
        <w:rPr>
          <w:rFonts w:ascii="Times New Roman" w:hAnsi="Times New Roman" w:eastAsia="黑体" w:cs="Times New Roman"/>
          <w:bCs/>
          <w:color w:val="000000"/>
          <w:sz w:val="32"/>
          <w:szCs w:val="32"/>
        </w:rPr>
        <w:t>，</w:t>
      </w:r>
      <w:r>
        <w:rPr>
          <w:rFonts w:hint="eastAsia" w:ascii="Times New Roman" w:hAnsi="Times New Roman" w:eastAsia="黑体" w:cs="Times New Roman"/>
          <w:bCs/>
          <w:color w:val="000000"/>
          <w:sz w:val="32"/>
          <w:szCs w:val="32"/>
        </w:rPr>
        <w:t>综合实力大幅跃升</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color w:val="000000"/>
          <w:spacing w:val="-4"/>
          <w:sz w:val="32"/>
          <w:szCs w:val="32"/>
        </w:rPr>
        <w:t>工业经济稳步发展，花溪工业园区获评省级特色工业园区，工业发展基础更加坚实。农村产业革命纵深推进，茶、蔬、果等产业发展取得明显成效，塑造了“花”字号农产品公用品牌。现代服务业发展迅猛，建成万科生活广场、天河潭·奥特莱斯等中高端商贸综合体，三产增加值占GDP比重预计比201</w:t>
      </w:r>
      <w:r>
        <w:rPr>
          <w:rFonts w:ascii="Times New Roman" w:hAnsi="Times New Roman" w:eastAsia="仿宋_GB2312" w:cs="Times New Roman"/>
          <w:color w:val="000000"/>
          <w:spacing w:val="-4"/>
          <w:sz w:val="32"/>
          <w:szCs w:val="32"/>
        </w:rPr>
        <w:t>6</w:t>
      </w:r>
      <w:r>
        <w:rPr>
          <w:rFonts w:hint="eastAsia" w:ascii="Times New Roman" w:hAnsi="Times New Roman" w:eastAsia="仿宋_GB2312" w:cs="Times New Roman"/>
          <w:color w:val="000000"/>
          <w:spacing w:val="-4"/>
          <w:sz w:val="32"/>
          <w:szCs w:val="32"/>
        </w:rPr>
        <w:t>年提高4.5个百分点。</w:t>
      </w:r>
      <w:r>
        <w:rPr>
          <w:rFonts w:hint="eastAsia" w:ascii="Times New Roman" w:hAnsi="Times New Roman" w:eastAsia="仿宋_GB2312" w:cs="Times New Roman"/>
          <w:sz w:val="32"/>
          <w:szCs w:val="32"/>
        </w:rPr>
        <w:t>大数据研发与创新核心业态加快培育，基本形成“1+N”的大数据产业发展空间布局，打造一批大数据与实体企业融合示范项目，溪云小镇荣获国家小型微型企业创业创新示范基地。</w:t>
      </w:r>
      <w:r>
        <w:rPr>
          <w:rFonts w:hint="eastAsia" w:ascii="Times New Roman" w:hAnsi="Times New Roman" w:eastAsia="仿宋_GB2312" w:cs="Times New Roman"/>
          <w:color w:val="000000"/>
          <w:spacing w:val="-4"/>
          <w:sz w:val="32"/>
          <w:szCs w:val="32"/>
        </w:rPr>
        <w:t>202</w:t>
      </w:r>
      <w:r>
        <w:rPr>
          <w:rFonts w:ascii="Times New Roman" w:hAnsi="Times New Roman" w:eastAsia="仿宋_GB2312" w:cs="Times New Roman"/>
          <w:color w:val="000000"/>
          <w:spacing w:val="-4"/>
          <w:sz w:val="32"/>
          <w:szCs w:val="32"/>
        </w:rPr>
        <w:t>1</w:t>
      </w:r>
      <w:r>
        <w:rPr>
          <w:rFonts w:hint="eastAsia" w:ascii="Times New Roman" w:hAnsi="Times New Roman" w:eastAsia="仿宋_GB2312" w:cs="Times New Roman"/>
          <w:color w:val="000000"/>
          <w:spacing w:val="-4"/>
          <w:sz w:val="32"/>
          <w:szCs w:val="32"/>
        </w:rPr>
        <w:t>年地区生产总值</w:t>
      </w:r>
      <w:r>
        <w:rPr>
          <w:rFonts w:hint="eastAsia" w:ascii="Times New Roman" w:hAnsi="Times New Roman" w:eastAsia="仿宋_GB2312" w:cs="Times New Roman"/>
          <w:sz w:val="32"/>
          <w:szCs w:val="32"/>
        </w:rPr>
        <w:t>（含经开区、贵安新区直管区）</w:t>
      </w:r>
      <w:r>
        <w:rPr>
          <w:rFonts w:hint="eastAsia" w:ascii="Times New Roman" w:hAnsi="Times New Roman" w:eastAsia="仿宋_GB2312" w:cs="Times New Roman"/>
          <w:color w:val="000000"/>
          <w:spacing w:val="-4"/>
          <w:sz w:val="32"/>
          <w:szCs w:val="32"/>
        </w:rPr>
        <w:t>预计完成</w:t>
      </w:r>
      <w:r>
        <w:rPr>
          <w:rFonts w:ascii="Times New Roman" w:hAnsi="Times New Roman" w:eastAsia="仿宋_GB2312" w:cs="Times New Roman"/>
          <w:color w:val="000000"/>
          <w:spacing w:val="-4"/>
          <w:sz w:val="32"/>
          <w:szCs w:val="32"/>
        </w:rPr>
        <w:t>710.05</w:t>
      </w:r>
      <w:r>
        <w:rPr>
          <w:rFonts w:hint="eastAsia" w:ascii="Times New Roman" w:hAnsi="Times New Roman" w:eastAsia="仿宋_GB2312" w:cs="Times New Roman"/>
          <w:color w:val="000000"/>
          <w:spacing w:val="-4"/>
          <w:sz w:val="32"/>
          <w:szCs w:val="32"/>
        </w:rPr>
        <w:t>亿元，年均增长8.</w:t>
      </w:r>
      <w:r>
        <w:rPr>
          <w:rFonts w:ascii="Times New Roman" w:hAnsi="Times New Roman" w:eastAsia="仿宋_GB2312" w:cs="Times New Roman"/>
          <w:color w:val="000000"/>
          <w:spacing w:val="-4"/>
          <w:sz w:val="32"/>
          <w:szCs w:val="32"/>
        </w:rPr>
        <w:t>5</w:t>
      </w:r>
      <w:r>
        <w:rPr>
          <w:rFonts w:hint="eastAsia" w:ascii="Times New Roman" w:hAnsi="Times New Roman" w:eastAsia="仿宋_GB2312" w:cs="Times New Roman"/>
          <w:color w:val="000000"/>
          <w:spacing w:val="-4"/>
          <w:sz w:val="32"/>
          <w:szCs w:val="32"/>
        </w:rPr>
        <w:t>%，总量位居全省第四。规模以上工业增加值</w:t>
      </w:r>
      <w:r>
        <w:rPr>
          <w:rFonts w:hint="eastAsia" w:ascii="Times New Roman" w:hAnsi="Times New Roman" w:eastAsia="仿宋_GB2312" w:cs="Times New Roman"/>
          <w:sz w:val="32"/>
          <w:szCs w:val="32"/>
        </w:rPr>
        <w:t>（含经开区、贵安新区直管区）</w:t>
      </w:r>
      <w:r>
        <w:rPr>
          <w:rFonts w:hint="eastAsia" w:ascii="Times New Roman" w:hAnsi="Times New Roman" w:eastAsia="仿宋_GB2312" w:cs="Times New Roman"/>
          <w:color w:val="000000"/>
          <w:spacing w:val="-4"/>
          <w:sz w:val="32"/>
          <w:szCs w:val="32"/>
        </w:rPr>
        <w:t>预计年均增长8.2%。固定资产投资</w:t>
      </w:r>
      <w:r>
        <w:rPr>
          <w:rFonts w:hint="eastAsia" w:ascii="Times New Roman" w:hAnsi="Times New Roman" w:eastAsia="仿宋_GB2312" w:cs="Times New Roman"/>
          <w:sz w:val="32"/>
          <w:szCs w:val="32"/>
        </w:rPr>
        <w:t>（含经开区、贵安新区直管区）</w:t>
      </w:r>
      <w:r>
        <w:rPr>
          <w:rFonts w:hint="eastAsia" w:ascii="Times New Roman" w:hAnsi="Times New Roman" w:eastAsia="仿宋_GB2312" w:cs="Times New Roman"/>
          <w:color w:val="000000"/>
          <w:spacing w:val="-4"/>
          <w:sz w:val="32"/>
          <w:szCs w:val="32"/>
        </w:rPr>
        <w:t>预计年均增长</w:t>
      </w:r>
      <w:r>
        <w:rPr>
          <w:rFonts w:ascii="Times New Roman" w:hAnsi="Times New Roman" w:eastAsia="仿宋_GB2312" w:cs="Times New Roman"/>
          <w:color w:val="000000"/>
          <w:spacing w:val="-4"/>
          <w:sz w:val="32"/>
          <w:szCs w:val="32"/>
        </w:rPr>
        <w:t>8.7</w:t>
      </w:r>
      <w:r>
        <w:rPr>
          <w:rFonts w:hint="eastAsia" w:ascii="Times New Roman" w:hAnsi="Times New Roman" w:eastAsia="仿宋_GB2312" w:cs="Times New Roman"/>
          <w:color w:val="000000"/>
          <w:spacing w:val="-4"/>
          <w:sz w:val="32"/>
          <w:szCs w:val="32"/>
        </w:rPr>
        <w:t>%，荣获全国投资潜力百强区称号。</w:t>
      </w:r>
      <w:r>
        <w:rPr>
          <w:rFonts w:ascii="Times New Roman" w:hAnsi="Times New Roman" w:eastAsia="仿宋_GB2312" w:cs="Times New Roman"/>
          <w:color w:val="000000"/>
          <w:spacing w:val="-4"/>
          <w:sz w:val="32"/>
          <w:szCs w:val="32"/>
        </w:rPr>
        <w:t>20</w:t>
      </w:r>
      <w:r>
        <w:rPr>
          <w:rFonts w:hint="eastAsia" w:ascii="Times New Roman" w:hAnsi="Times New Roman" w:eastAsia="仿宋_GB2312" w:cs="Times New Roman"/>
          <w:color w:val="000000"/>
          <w:spacing w:val="-4"/>
          <w:sz w:val="32"/>
          <w:szCs w:val="32"/>
        </w:rPr>
        <w:t>21年社会消费品零售总额预计完成</w:t>
      </w:r>
      <w:r>
        <w:rPr>
          <w:rFonts w:ascii="Times New Roman" w:hAnsi="Times New Roman" w:eastAsia="仿宋_GB2312" w:cs="Times New Roman"/>
          <w:color w:val="000000"/>
          <w:spacing w:val="-4"/>
          <w:sz w:val="32"/>
          <w:szCs w:val="32"/>
        </w:rPr>
        <w:t>358</w:t>
      </w:r>
      <w:r>
        <w:rPr>
          <w:rFonts w:hint="eastAsia" w:ascii="Times New Roman" w:hAnsi="Times New Roman" w:eastAsia="仿宋_GB2312" w:cs="Times New Roman"/>
          <w:color w:val="000000"/>
          <w:spacing w:val="-4"/>
          <w:sz w:val="32"/>
          <w:szCs w:val="32"/>
        </w:rPr>
        <w:t>亿元，年均增长6.9%。经济发展综合测评排在全省18个城区方阵前列。</w:t>
      </w:r>
      <w:r>
        <w:rPr>
          <w:rFonts w:ascii="Times New Roman" w:hAnsi="Times New Roman" w:eastAsia="仿宋_GB2312" w:cs="Times New Roman"/>
          <w:color w:val="000000"/>
          <w:spacing w:val="-4"/>
          <w:sz w:val="32"/>
          <w:szCs w:val="32"/>
        </w:rPr>
        <w:t>2021年上半年高质量发展绩效评估位列全省30个Ⅰ类地区第六。</w:t>
      </w:r>
    </w:p>
    <w:p>
      <w:pPr>
        <w:spacing w:line="560" w:lineRule="exact"/>
        <w:ind w:firstLine="640" w:firstLineChars="200"/>
        <w:rPr>
          <w:rFonts w:ascii="Times New Roman" w:hAnsi="Times New Roman" w:eastAsia="仿宋_GB2312" w:cs="Times New Roman"/>
          <w:color w:val="000000"/>
          <w:spacing w:val="-4"/>
          <w:sz w:val="32"/>
          <w:szCs w:val="32"/>
        </w:rPr>
      </w:pPr>
      <w:r>
        <w:rPr>
          <w:rFonts w:ascii="Times New Roman" w:hAnsi="Times New Roman" w:eastAsia="黑体" w:cs="Times New Roman"/>
          <w:bCs/>
          <w:color w:val="000000"/>
          <w:sz w:val="32"/>
          <w:szCs w:val="32"/>
        </w:rPr>
        <w:t>过去五年，是</w:t>
      </w:r>
      <w:r>
        <w:rPr>
          <w:rFonts w:hint="eastAsia" w:ascii="Times New Roman" w:hAnsi="Times New Roman" w:eastAsia="黑体" w:cs="Times New Roman"/>
          <w:bCs/>
          <w:color w:val="000000"/>
          <w:sz w:val="32"/>
          <w:szCs w:val="32"/>
        </w:rPr>
        <w:t>城乡发展深度融合</w:t>
      </w:r>
      <w:r>
        <w:rPr>
          <w:rFonts w:ascii="Times New Roman" w:hAnsi="Times New Roman" w:eastAsia="黑体" w:cs="Times New Roman"/>
          <w:bCs/>
          <w:color w:val="000000"/>
          <w:sz w:val="32"/>
          <w:szCs w:val="32"/>
        </w:rPr>
        <w:t>，环境</w:t>
      </w:r>
      <w:r>
        <w:rPr>
          <w:rFonts w:hint="eastAsia" w:ascii="Times New Roman" w:hAnsi="Times New Roman" w:eastAsia="黑体" w:cs="Times New Roman"/>
          <w:bCs/>
          <w:color w:val="000000"/>
          <w:sz w:val="32"/>
          <w:szCs w:val="32"/>
        </w:rPr>
        <w:t>面貌</w:t>
      </w:r>
      <w:r>
        <w:rPr>
          <w:rFonts w:ascii="Times New Roman" w:hAnsi="Times New Roman" w:eastAsia="黑体" w:cs="Times New Roman"/>
          <w:bCs/>
          <w:color w:val="000000"/>
          <w:sz w:val="32"/>
          <w:szCs w:val="32"/>
        </w:rPr>
        <w:t>变化</w:t>
      </w:r>
      <w:r>
        <w:rPr>
          <w:rFonts w:hint="eastAsia" w:ascii="Times New Roman" w:hAnsi="Times New Roman" w:eastAsia="黑体" w:cs="Times New Roman"/>
          <w:bCs/>
          <w:color w:val="000000"/>
          <w:sz w:val="32"/>
          <w:szCs w:val="32"/>
        </w:rPr>
        <w:t>较大</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color w:val="000000"/>
          <w:spacing w:val="-4"/>
          <w:sz w:val="32"/>
          <w:szCs w:val="32"/>
        </w:rPr>
        <w:t>花冠路南段、宾阳大道延伸段、松柏环线、孟溪路建成通车，花溪大道完成综合整治，“一环两射”高速公路网、“五纵八横”干线公路网、城区交通网基本形成。贵阳贵安融合发展先行区建设迈出坚实步伐。完成棚户区改造项目20个，实施老旧小区改造项目2个，建成美的国宾府、碧桂园印象花溪等一批现代化商住小区，建成5700个停车位，新增城市绿地102万平方米，绿地率50.19%，改造背街小巷60条，新建改建市政公厕16个。</w:t>
      </w:r>
      <w:r>
        <w:rPr>
          <w:rFonts w:ascii="Times New Roman" w:hAnsi="Times New Roman" w:eastAsia="仿宋_GB2312" w:cs="Times New Roman"/>
          <w:sz w:val="32"/>
          <w:szCs w:val="32"/>
        </w:rPr>
        <w:t>农村人居环境持续改善，</w:t>
      </w:r>
      <w:r>
        <w:rPr>
          <w:rFonts w:hint="eastAsia" w:ascii="Times New Roman" w:hAnsi="Times New Roman" w:eastAsia="仿宋_GB2312" w:cs="Times New Roman"/>
          <w:color w:val="000000"/>
          <w:spacing w:val="-4"/>
          <w:sz w:val="32"/>
          <w:szCs w:val="32"/>
        </w:rPr>
        <w:t>建成美丽乡村示范点6个、富美乡村示范村7个、人居环境整治示范村9个、美丽乡村示范带6条，获批乡村振兴示范点2个，青岩、马铃、久安被评为全国卫生乡（镇），青岩镇龙井村获全国第四批“美丽宜居村庄”，高坡乡扰绕村获全国生态文化村，镇山村、谷中村被评为全国文明村镇，荣膺全国村庄清洁行动先进县、2020中国最美乡村百佳县市。常住人口城镇化率达80.6%。城乡居民人均可支配收入比值由2</w:t>
      </w:r>
      <w:r>
        <w:rPr>
          <w:rFonts w:ascii="Times New Roman" w:hAnsi="Times New Roman" w:eastAsia="仿宋_GB2312" w:cs="Times New Roman"/>
          <w:color w:val="000000"/>
          <w:spacing w:val="-4"/>
          <w:sz w:val="32"/>
          <w:szCs w:val="32"/>
        </w:rPr>
        <w:t>016</w:t>
      </w:r>
      <w:r>
        <w:rPr>
          <w:rFonts w:hint="eastAsia" w:ascii="Times New Roman" w:hAnsi="Times New Roman" w:eastAsia="仿宋_GB2312" w:cs="Times New Roman"/>
          <w:color w:val="000000"/>
          <w:spacing w:val="-4"/>
          <w:sz w:val="32"/>
          <w:szCs w:val="32"/>
        </w:rPr>
        <w:t>年的2</w:t>
      </w:r>
      <w:r>
        <w:rPr>
          <w:rFonts w:ascii="Times New Roman" w:hAnsi="Times New Roman" w:eastAsia="仿宋_GB2312" w:cs="Times New Roman"/>
          <w:color w:val="000000"/>
          <w:spacing w:val="-4"/>
          <w:sz w:val="32"/>
          <w:szCs w:val="32"/>
        </w:rPr>
        <w:t>.14</w:t>
      </w:r>
      <w:r>
        <w:rPr>
          <w:rFonts w:hint="eastAsia" w:ascii="Times New Roman" w:hAnsi="Times New Roman" w:eastAsia="仿宋_GB2312" w:cs="Times New Roman"/>
          <w:color w:val="000000"/>
          <w:spacing w:val="-4"/>
          <w:sz w:val="32"/>
          <w:szCs w:val="32"/>
        </w:rPr>
        <w:t>下降至2</w:t>
      </w:r>
      <w:r>
        <w:rPr>
          <w:rFonts w:ascii="Times New Roman" w:hAnsi="Times New Roman" w:eastAsia="仿宋_GB2312" w:cs="Times New Roman"/>
          <w:color w:val="000000"/>
          <w:spacing w:val="-4"/>
          <w:sz w:val="32"/>
          <w:szCs w:val="32"/>
        </w:rPr>
        <w:t>021</w:t>
      </w:r>
      <w:r>
        <w:rPr>
          <w:rFonts w:hint="eastAsia" w:ascii="Times New Roman" w:hAnsi="Times New Roman" w:eastAsia="仿宋_GB2312" w:cs="Times New Roman"/>
          <w:color w:val="000000"/>
          <w:spacing w:val="-4"/>
          <w:sz w:val="32"/>
          <w:szCs w:val="32"/>
        </w:rPr>
        <w:t>年2.0</w:t>
      </w:r>
      <w:r>
        <w:rPr>
          <w:rFonts w:hint="eastAsia" w:ascii="Times New Roman" w:hAnsi="Times New Roman" w:eastAsia="仿宋_GB2312" w:cs="Times New Roman"/>
          <w:color w:val="000000"/>
          <w:spacing w:val="-4"/>
          <w:sz w:val="32"/>
          <w:szCs w:val="32"/>
          <w:lang w:val="en-US" w:eastAsia="zh-CN"/>
        </w:rPr>
        <w:t>2</w:t>
      </w:r>
      <w:r>
        <w:rPr>
          <w:rFonts w:hint="eastAsia" w:ascii="Times New Roman" w:hAnsi="Times New Roman" w:eastAsia="仿宋_GB2312" w:cs="Times New Roman"/>
          <w:color w:val="000000"/>
          <w:spacing w:val="-4"/>
          <w:sz w:val="32"/>
          <w:szCs w:val="32"/>
        </w:rPr>
        <w:t>。</w:t>
      </w:r>
    </w:p>
    <w:p>
      <w:pPr>
        <w:tabs>
          <w:tab w:val="right" w:pos="8306"/>
        </w:tabs>
        <w:spacing w:line="560" w:lineRule="exact"/>
        <w:ind w:firstLine="640" w:firstLineChars="200"/>
        <w:rPr>
          <w:rFonts w:ascii="Times New Roman" w:hAnsi="Times New Roman" w:eastAsia="仿宋_GB2312" w:cs="Times New Roman"/>
          <w:bCs/>
          <w:color w:val="000000"/>
          <w:sz w:val="32"/>
          <w:szCs w:val="32"/>
        </w:rPr>
      </w:pPr>
      <w:r>
        <w:rPr>
          <w:rFonts w:ascii="Times New Roman" w:hAnsi="Times New Roman" w:eastAsia="黑体" w:cs="Times New Roman"/>
          <w:bCs/>
          <w:color w:val="000000"/>
          <w:sz w:val="32"/>
          <w:szCs w:val="32"/>
        </w:rPr>
        <w:t>过去五年，是</w:t>
      </w:r>
      <w:r>
        <w:rPr>
          <w:rFonts w:hint="eastAsia" w:ascii="Times New Roman" w:hAnsi="Times New Roman" w:eastAsia="黑体" w:cs="Times New Roman"/>
          <w:bCs/>
          <w:color w:val="000000"/>
          <w:sz w:val="32"/>
          <w:szCs w:val="32"/>
        </w:rPr>
        <w:t>改革开放全面深化</w:t>
      </w:r>
      <w:r>
        <w:rPr>
          <w:rFonts w:ascii="Times New Roman" w:hAnsi="Times New Roman" w:eastAsia="黑体" w:cs="Times New Roman"/>
          <w:bCs/>
          <w:color w:val="000000"/>
          <w:sz w:val="32"/>
          <w:szCs w:val="32"/>
        </w:rPr>
        <w:t>，</w:t>
      </w:r>
      <w:r>
        <w:rPr>
          <w:rFonts w:hint="eastAsia" w:ascii="Times New Roman" w:hAnsi="Times New Roman" w:eastAsia="黑体" w:cs="Times New Roman"/>
          <w:bCs/>
          <w:color w:val="000000"/>
          <w:sz w:val="32"/>
          <w:szCs w:val="32"/>
        </w:rPr>
        <w:t>动力活力不断增强</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color w:val="000000"/>
          <w:spacing w:val="-4"/>
          <w:sz w:val="32"/>
          <w:szCs w:val="32"/>
        </w:rPr>
        <w:t>全面深化改革蹄疾步稳，获得贵州省全面深化改革优秀案例、专家特别推荐典型案例</w:t>
      </w:r>
      <w:r>
        <w:rPr>
          <w:rFonts w:ascii="Times New Roman" w:hAnsi="Times New Roman" w:eastAsia="仿宋_GB2312" w:cs="Times New Roman"/>
          <w:color w:val="000000"/>
          <w:spacing w:val="-4"/>
          <w:sz w:val="32"/>
          <w:szCs w:val="32"/>
        </w:rPr>
        <w:t>3</w:t>
      </w:r>
      <w:r>
        <w:rPr>
          <w:rFonts w:hint="eastAsia" w:ascii="Times New Roman" w:hAnsi="Times New Roman" w:eastAsia="仿宋_GB2312" w:cs="Times New Roman"/>
          <w:color w:val="000000"/>
          <w:spacing w:val="-4"/>
          <w:sz w:val="32"/>
          <w:szCs w:val="32"/>
        </w:rPr>
        <w:t>个，城乡“三变”改革覆盖村占比达到100%，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放管服</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改革</w:t>
      </w:r>
      <w:r>
        <w:rPr>
          <w:rFonts w:hint="eastAsia" w:ascii="Times New Roman" w:hAnsi="Times New Roman" w:eastAsia="仿宋_GB2312" w:cs="Times New Roman"/>
          <w:sz w:val="32"/>
          <w:szCs w:val="32"/>
        </w:rPr>
        <w:t>、供给侧结构性改革、农村综合改革等深入推进，形成一批可复制可推广的经验</w:t>
      </w:r>
      <w:r>
        <w:rPr>
          <w:rFonts w:hint="eastAsia" w:ascii="Times New Roman" w:hAnsi="Times New Roman" w:eastAsia="仿宋_GB2312" w:cs="Times New Roman"/>
          <w:color w:val="000000"/>
          <w:spacing w:val="-4"/>
          <w:sz w:val="32"/>
          <w:szCs w:val="32"/>
        </w:rPr>
        <w:t>。对外开放水平不断提高，累计引进优强企业28个、项目到位资金750余亿元，配合建成改貌海关特殊监管区（一期），</w:t>
      </w:r>
      <w:r>
        <w:rPr>
          <w:rFonts w:ascii="Times New Roman" w:hAnsi="Times New Roman" w:eastAsia="仿宋_GB2312" w:cs="Times New Roman"/>
          <w:sz w:val="32"/>
          <w:szCs w:val="32"/>
        </w:rPr>
        <w:t>依托贵阳数博会、酒博会等会展平台开展对外交流合作</w:t>
      </w:r>
      <w:r>
        <w:rPr>
          <w:rFonts w:hint="eastAsia" w:ascii="Times New Roman" w:hAnsi="Times New Roman" w:eastAsia="仿宋_GB2312" w:cs="Times New Roman"/>
          <w:sz w:val="32"/>
          <w:szCs w:val="32"/>
        </w:rPr>
        <w:t>，与周边、省外地区合作发展步伐加快。营商环境全面优化提升，</w:t>
      </w:r>
      <w:r>
        <w:rPr>
          <w:rFonts w:hint="eastAsia" w:ascii="Times New Roman" w:hAnsi="Times New Roman" w:eastAsia="仿宋_GB2312" w:cs="Times New Roman"/>
          <w:color w:val="000000"/>
          <w:spacing w:val="-4"/>
          <w:sz w:val="32"/>
          <w:szCs w:val="32"/>
        </w:rPr>
        <w:t>在全省率先推出不动产登记服务事项“一次通办”改革，政务服务事项实现100%进驻、100%“一窗通办”，工程建设项目审批时限压缩至</w:t>
      </w:r>
      <w:r>
        <w:rPr>
          <w:rFonts w:ascii="Times New Roman" w:hAnsi="Times New Roman" w:eastAsia="仿宋_GB2312" w:cs="Times New Roman"/>
          <w:color w:val="000000"/>
          <w:spacing w:val="-4"/>
          <w:sz w:val="32"/>
          <w:szCs w:val="32"/>
        </w:rPr>
        <w:t>59</w:t>
      </w:r>
      <w:r>
        <w:rPr>
          <w:rFonts w:hint="eastAsia" w:ascii="Times New Roman" w:hAnsi="Times New Roman" w:eastAsia="仿宋_GB2312" w:cs="Times New Roman"/>
          <w:color w:val="000000"/>
          <w:spacing w:val="-4"/>
          <w:sz w:val="32"/>
          <w:szCs w:val="32"/>
        </w:rPr>
        <w:t>个工作日以内。</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bCs/>
          <w:color w:val="000000"/>
          <w:sz w:val="32"/>
          <w:szCs w:val="32"/>
        </w:rPr>
        <w:t>过去五年，是</w:t>
      </w:r>
      <w:r>
        <w:rPr>
          <w:rFonts w:hint="eastAsia" w:ascii="Times New Roman" w:hAnsi="Times New Roman" w:eastAsia="黑体" w:cs="Times New Roman"/>
          <w:bCs/>
          <w:color w:val="000000"/>
          <w:sz w:val="32"/>
          <w:szCs w:val="32"/>
        </w:rPr>
        <w:t>绿色底色持续擦亮</w:t>
      </w:r>
      <w:r>
        <w:rPr>
          <w:rFonts w:ascii="Times New Roman" w:hAnsi="Times New Roman" w:eastAsia="黑体" w:cs="Times New Roman"/>
          <w:bCs/>
          <w:color w:val="000000"/>
          <w:sz w:val="32"/>
          <w:szCs w:val="32"/>
        </w:rPr>
        <w:t>，</w:t>
      </w:r>
      <w:r>
        <w:rPr>
          <w:rFonts w:hint="eastAsia" w:ascii="Times New Roman" w:hAnsi="Times New Roman" w:eastAsia="黑体" w:cs="Times New Roman"/>
          <w:bCs/>
          <w:color w:val="000000"/>
          <w:sz w:val="32"/>
          <w:szCs w:val="32"/>
        </w:rPr>
        <w:t>生态优势巩固彰显</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sz w:val="32"/>
          <w:szCs w:val="32"/>
        </w:rPr>
        <w:t>实施大生态战略花溪十大行动，严格落实“河长制”“林长制”，打好“五场战役”，</w:t>
      </w:r>
      <w:r>
        <w:rPr>
          <w:rFonts w:ascii="Times New Roman" w:hAnsi="Times New Roman" w:eastAsia="仿宋_GB2312" w:cs="Times New Roman"/>
          <w:sz w:val="32"/>
          <w:szCs w:val="32"/>
        </w:rPr>
        <w:t>全区大气环境质量持续改善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集中式饮用水源地水质达标率保持100%</w:t>
      </w:r>
      <w:r>
        <w:rPr>
          <w:rFonts w:hint="eastAsia" w:ascii="Times New Roman" w:hAnsi="Times New Roman" w:eastAsia="仿宋_GB2312" w:cs="Times New Roman"/>
          <w:sz w:val="32"/>
          <w:szCs w:val="32"/>
        </w:rPr>
        <w:t>，森林覆盖率提高到55%，率先在全省建成首个国家城市湿地公园和89个公园建设，久安乡生态发展典型案例获央视《焦点访谈》宣传报道。建成5座污水处理厂，新增建成污水管网33.45公里，污水处理能力新增6.5万吨/天，城市生活污水处理率达97.8%。大力发展绿色产业，</w:t>
      </w:r>
      <w:r>
        <w:rPr>
          <w:rFonts w:ascii="Times New Roman" w:hAnsi="Times New Roman" w:eastAsia="仿宋_GB2312" w:cs="Times New Roman"/>
          <w:sz w:val="32"/>
          <w:szCs w:val="32"/>
        </w:rPr>
        <w:t>建成花溪垃圾焚烧发电厂</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全省首个装配式绿色建筑示范PC工厂</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工业固体废物处置利用率、危险废物安全处置率达100%</w:t>
      </w:r>
      <w:r>
        <w:rPr>
          <w:rFonts w:hint="eastAsia" w:ascii="Times New Roman" w:hAnsi="Times New Roman" w:eastAsia="仿宋_GB2312" w:cs="Times New Roman"/>
          <w:sz w:val="32"/>
          <w:szCs w:val="32"/>
        </w:rPr>
        <w:t>。建成各类公园100余个。花溪获评“2019年度全国绿色发展百强区”，荣膺2020中国美丽最美乡村百佳县市称号，成功创建国家生态文明建设示范区。</w:t>
      </w:r>
    </w:p>
    <w:p>
      <w:pPr>
        <w:spacing w:line="560" w:lineRule="exact"/>
        <w:ind w:firstLine="640" w:firstLineChars="200"/>
        <w:contextualSpacing/>
        <w:rPr>
          <w:rFonts w:ascii="Times New Roman" w:hAnsi="Times New Roman" w:eastAsia="仿宋_GB2312" w:cs="Times New Roman"/>
          <w:sz w:val="32"/>
          <w:szCs w:val="32"/>
        </w:rPr>
      </w:pPr>
      <w:r>
        <w:rPr>
          <w:rFonts w:ascii="Times New Roman" w:hAnsi="Times New Roman" w:eastAsia="黑体" w:cs="Times New Roman"/>
          <w:bCs/>
          <w:color w:val="000000"/>
          <w:sz w:val="32"/>
          <w:szCs w:val="32"/>
        </w:rPr>
        <w:t>过去五年，是</w:t>
      </w:r>
      <w:r>
        <w:rPr>
          <w:rFonts w:hint="eastAsia" w:ascii="Times New Roman" w:hAnsi="Times New Roman" w:eastAsia="黑体" w:cs="Times New Roman"/>
          <w:bCs/>
          <w:color w:val="000000"/>
          <w:sz w:val="32"/>
          <w:szCs w:val="32"/>
        </w:rPr>
        <w:t>文旅融合互促互进</w:t>
      </w:r>
      <w:r>
        <w:rPr>
          <w:rFonts w:ascii="Times New Roman" w:hAnsi="Times New Roman" w:eastAsia="黑体" w:cs="Times New Roman"/>
          <w:bCs/>
          <w:color w:val="000000"/>
          <w:sz w:val="32"/>
          <w:szCs w:val="32"/>
        </w:rPr>
        <w:t>，</w:t>
      </w:r>
      <w:r>
        <w:rPr>
          <w:rFonts w:hint="eastAsia" w:ascii="Times New Roman" w:hAnsi="Times New Roman" w:eastAsia="黑体" w:cs="Times New Roman"/>
          <w:bCs/>
          <w:color w:val="000000"/>
          <w:sz w:val="32"/>
          <w:szCs w:val="32"/>
        </w:rPr>
        <w:t>品牌形象加速提升</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sz w:val="32"/>
          <w:szCs w:val="32"/>
        </w:rPr>
        <w:t>成功创建青岩古镇全市唯一国家5A级旅游景区，改造提升天河潭、湿地公园2个国家4A级旅游景区，倾力打造4个国家3A级旅游景区和2个国家级乡村旅游重点村，打造最美“溪南十锦”乡村旅游风景线。建成3家四星级酒店、17家精品级乡村旅游客栈，旅游配套更加完善。举办“花溪之夏”艺术节、“青岩大明志”等活动，唱响文化旅游主旋律。旅游总收入、游客接待量持续呈“井喷式”增长。打造孔学堂文化传播中心等5个省级文化产业示范基地，建成多彩贵州出山里等3个市级文创园区。花溪荣获2017年中国全域旅游魅力指数区县级第一名，荣登2020中国最美县域榜单，成功创建首批国家全域旅游示范区。</w:t>
      </w:r>
    </w:p>
    <w:p>
      <w:pPr>
        <w:spacing w:line="560" w:lineRule="exact"/>
        <w:ind w:firstLine="640" w:firstLineChars="200"/>
        <w:contextualSpacing/>
        <w:rPr>
          <w:rFonts w:ascii="Times New Roman" w:hAnsi="Times New Roman" w:eastAsia="仿宋_GB2312" w:cs="Times New Roman"/>
          <w:sz w:val="32"/>
          <w:szCs w:val="32"/>
        </w:rPr>
      </w:pPr>
      <w:r>
        <w:rPr>
          <w:rFonts w:ascii="Times New Roman" w:hAnsi="Times New Roman" w:eastAsia="黑体" w:cs="Times New Roman"/>
          <w:bCs/>
          <w:color w:val="000000"/>
          <w:sz w:val="32"/>
          <w:szCs w:val="32"/>
        </w:rPr>
        <w:t>过去五年，是社会事业</w:t>
      </w:r>
      <w:r>
        <w:rPr>
          <w:rFonts w:hint="eastAsia" w:ascii="Times New Roman" w:hAnsi="Times New Roman" w:eastAsia="黑体" w:cs="Times New Roman"/>
          <w:bCs/>
          <w:color w:val="000000"/>
          <w:sz w:val="32"/>
          <w:szCs w:val="32"/>
        </w:rPr>
        <w:t>不断</w:t>
      </w:r>
      <w:r>
        <w:rPr>
          <w:rFonts w:ascii="Times New Roman" w:hAnsi="Times New Roman" w:eastAsia="黑体" w:cs="Times New Roman"/>
          <w:bCs/>
          <w:color w:val="000000"/>
          <w:sz w:val="32"/>
          <w:szCs w:val="32"/>
        </w:rPr>
        <w:t>进步，民生</w:t>
      </w:r>
      <w:r>
        <w:rPr>
          <w:rFonts w:hint="eastAsia" w:ascii="Times New Roman" w:hAnsi="Times New Roman" w:eastAsia="黑体" w:cs="Times New Roman"/>
          <w:bCs/>
          <w:color w:val="000000"/>
          <w:sz w:val="32"/>
          <w:szCs w:val="32"/>
        </w:rPr>
        <w:t>福祉持续改善</w:t>
      </w:r>
      <w:r>
        <w:rPr>
          <w:rFonts w:ascii="Times New Roman" w:hAnsi="Times New Roman" w:eastAsia="黑体" w:cs="Times New Roman"/>
          <w:bCs/>
          <w:color w:val="000000"/>
          <w:sz w:val="32"/>
          <w:szCs w:val="32"/>
        </w:rPr>
        <w:t>的五年。</w:t>
      </w:r>
      <w:r>
        <w:rPr>
          <w:rFonts w:hint="eastAsia" w:ascii="Times New Roman" w:hAnsi="Times New Roman" w:eastAsia="仿宋_GB2312" w:cs="Times New Roman"/>
          <w:sz w:val="32"/>
          <w:szCs w:val="32"/>
        </w:rPr>
        <w:t>城镇新增就业、农村劳动力转移就业五年分别累计8.58万人、1.68万人，城镇登记失业率控制在5%以内，城镇“零就业家庭”和农村“零转移就业家庭”实现动态清零。实现义务教育基本均衡，</w:t>
      </w:r>
      <w:r>
        <w:rPr>
          <w:rFonts w:ascii="Times New Roman" w:hAnsi="Times New Roman" w:eastAsia="仿宋_GB2312" w:cs="Times New Roman"/>
          <w:sz w:val="32"/>
          <w:szCs w:val="32"/>
        </w:rPr>
        <w:t>新</w:t>
      </w:r>
      <w:r>
        <w:rPr>
          <w:rFonts w:hint="eastAsia" w:ascii="Times New Roman" w:hAnsi="Times New Roman" w:eastAsia="仿宋_GB2312" w:cs="Times New Roman"/>
          <w:sz w:val="32"/>
          <w:szCs w:val="32"/>
        </w:rPr>
        <w:t>建、改扩建</w:t>
      </w:r>
      <w:r>
        <w:rPr>
          <w:rFonts w:ascii="Times New Roman" w:hAnsi="Times New Roman" w:eastAsia="仿宋_GB2312" w:cs="Times New Roman"/>
          <w:sz w:val="32"/>
          <w:szCs w:val="32"/>
        </w:rPr>
        <w:t>学校</w:t>
      </w:r>
      <w:r>
        <w:rPr>
          <w:rFonts w:hint="eastAsia" w:ascii="Times New Roman" w:hAnsi="Times New Roman" w:eastAsia="仿宋_GB2312" w:cs="Times New Roman"/>
          <w:sz w:val="32"/>
          <w:szCs w:val="32"/>
        </w:rPr>
        <w:t>39</w:t>
      </w:r>
      <w:r>
        <w:rPr>
          <w:rFonts w:ascii="Times New Roman" w:hAnsi="Times New Roman" w:eastAsia="仿宋_GB2312" w:cs="Times New Roman"/>
          <w:sz w:val="32"/>
          <w:szCs w:val="32"/>
        </w:rPr>
        <w:t>所</w:t>
      </w:r>
      <w:r>
        <w:rPr>
          <w:rFonts w:hint="eastAsia" w:ascii="Times New Roman" w:hAnsi="Times New Roman" w:eastAsia="仿宋_GB2312" w:cs="Times New Roman"/>
          <w:sz w:val="32"/>
          <w:szCs w:val="32"/>
        </w:rPr>
        <w:t>，新增各类</w:t>
      </w:r>
      <w:r>
        <w:rPr>
          <w:rFonts w:ascii="Times New Roman" w:hAnsi="Times New Roman" w:eastAsia="仿宋_GB2312" w:cs="Times New Roman"/>
          <w:sz w:val="32"/>
          <w:szCs w:val="32"/>
        </w:rPr>
        <w:t>学</w:t>
      </w:r>
      <w:r>
        <w:rPr>
          <w:rFonts w:hint="eastAsia" w:ascii="Times New Roman" w:hAnsi="Times New Roman" w:eastAsia="仿宋_GB2312" w:cs="Times New Roman"/>
          <w:sz w:val="32"/>
          <w:szCs w:val="32"/>
        </w:rPr>
        <w:t>位2.7万个，建设2</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个教育发展共同体，学前教育普惠率达94.5%、义务教育阶段适龄儿童小学入学率达99.4%、初中入学率达98.6%。建设以区人民医院为区域中心的医疗联合体，推动优质医疗资源下沉，通过国家慢性病综合防控示范区复评审，公立医院改革稳步推进，实现乡镇卫生院和社区卫生服务中心标准化建设，马铃乡等5个乡镇获评国家卫生乡镇。城乡居民社会保险基本实现应保尽保，基本医疗、大病保险、医疗救助三重保障体系基本完善。全力配合建成将军山医院，打好新冠肺炎疫情防控人民战争、总体战、阻击战。法治花溪、平安花溪建设和文明城市创建取得显著成效</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“两严一降”、禁毒人民战争、扫黑除恶专项斗争深入开展，生产安全事故发生起数和死亡人数持续下降，</w:t>
      </w:r>
      <w:r>
        <w:rPr>
          <w:rFonts w:ascii="Times New Roman" w:hAnsi="Times New Roman" w:eastAsia="仿宋_GB2312" w:cs="Times New Roman"/>
          <w:sz w:val="32"/>
          <w:szCs w:val="32"/>
        </w:rPr>
        <w:t>社会治安形势持续向好，社会大局安全稳定</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刚刚过去的20</w:t>
      </w:r>
      <w:r>
        <w:rPr>
          <w:rFonts w:hint="eastAsia" w:ascii="Times New Roman" w:hAnsi="Times New Roman" w:eastAsia="仿宋_GB2312" w:cs="Times New Roman"/>
          <w:color w:val="000000"/>
          <w:sz w:val="32"/>
          <w:szCs w:val="32"/>
        </w:rPr>
        <w:t>21</w:t>
      </w:r>
      <w:r>
        <w:rPr>
          <w:rFonts w:ascii="Times New Roman" w:hAnsi="Times New Roman" w:eastAsia="仿宋_GB2312" w:cs="Times New Roman"/>
          <w:color w:val="000000"/>
          <w:sz w:val="32"/>
          <w:szCs w:val="32"/>
        </w:rPr>
        <w:t>年，</w:t>
      </w:r>
      <w:r>
        <w:rPr>
          <w:rFonts w:hint="eastAsia" w:ascii="Times New Roman" w:hAnsi="Times New Roman" w:eastAsia="仿宋_GB2312" w:cs="Times New Roman"/>
          <w:color w:val="000000"/>
          <w:sz w:val="32"/>
          <w:szCs w:val="32"/>
        </w:rPr>
        <w:t>是我们党成立100周年，是实施“十四五”规划和落实“强省会”行动的开局之年。</w:t>
      </w:r>
      <w:r>
        <w:rPr>
          <w:rFonts w:ascii="Times New Roman" w:hAnsi="Times New Roman" w:eastAsia="仿宋_GB2312" w:cs="Times New Roman"/>
          <w:color w:val="000000"/>
          <w:sz w:val="32"/>
          <w:szCs w:val="32"/>
        </w:rPr>
        <w:t>我们</w:t>
      </w:r>
      <w:r>
        <w:rPr>
          <w:rFonts w:hint="eastAsia" w:ascii="Times New Roman" w:hAnsi="Times New Roman" w:eastAsia="仿宋_GB2312" w:cs="Times New Roman"/>
          <w:color w:val="000000"/>
          <w:sz w:val="32"/>
          <w:szCs w:val="32"/>
        </w:rPr>
        <w:t>认真学习贯彻落实习近平总书记“七一”重要讲话和视察贵州重要讲话精神，立足新发展阶段、贯彻新发展理念、融入新发展格局，以高质量发展统揽全局，围绕“四新”主攻“四化”，推进“强省会”行动在花溪落地生根、开花结果，</w:t>
      </w:r>
      <w:r>
        <w:rPr>
          <w:rFonts w:ascii="Times New Roman" w:hAnsi="Times New Roman" w:eastAsia="仿宋_GB2312" w:cs="Times New Roman"/>
          <w:color w:val="000000"/>
          <w:sz w:val="32"/>
          <w:szCs w:val="32"/>
        </w:rPr>
        <w:t>经济社会发展呈现平稳</w:t>
      </w:r>
      <w:r>
        <w:rPr>
          <w:rFonts w:hint="eastAsia" w:ascii="Times New Roman" w:hAnsi="Times New Roman" w:eastAsia="仿宋_GB2312" w:cs="Times New Roman"/>
          <w:color w:val="000000"/>
          <w:sz w:val="32"/>
          <w:szCs w:val="32"/>
        </w:rPr>
        <w:t>增长</w:t>
      </w:r>
      <w:r>
        <w:rPr>
          <w:rFonts w:ascii="Times New Roman" w:hAnsi="Times New Roman" w:eastAsia="仿宋_GB2312" w:cs="Times New Roman"/>
          <w:color w:val="000000"/>
          <w:sz w:val="32"/>
          <w:szCs w:val="32"/>
        </w:rPr>
        <w:t>、结构</w:t>
      </w:r>
      <w:r>
        <w:rPr>
          <w:rFonts w:hint="eastAsia" w:ascii="Times New Roman" w:hAnsi="Times New Roman" w:eastAsia="仿宋_GB2312" w:cs="Times New Roman"/>
          <w:color w:val="000000"/>
          <w:sz w:val="32"/>
          <w:szCs w:val="32"/>
        </w:rPr>
        <w:t>优化</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质</w:t>
      </w:r>
      <w:r>
        <w:rPr>
          <w:rFonts w:ascii="Times New Roman" w:hAnsi="Times New Roman" w:eastAsia="仿宋_GB2312" w:cs="Times New Roman"/>
          <w:color w:val="000000"/>
          <w:sz w:val="32"/>
          <w:szCs w:val="32"/>
        </w:rPr>
        <w:t>效</w:t>
      </w:r>
      <w:r>
        <w:rPr>
          <w:rFonts w:hint="eastAsia" w:ascii="Times New Roman" w:hAnsi="Times New Roman" w:eastAsia="仿宋_GB2312" w:cs="Times New Roman"/>
          <w:color w:val="000000"/>
          <w:sz w:val="32"/>
          <w:szCs w:val="32"/>
        </w:rPr>
        <w:t>提升</w:t>
      </w:r>
      <w:r>
        <w:rPr>
          <w:rFonts w:ascii="Times New Roman" w:hAnsi="Times New Roman" w:eastAsia="仿宋_GB2312" w:cs="Times New Roman"/>
          <w:color w:val="000000"/>
          <w:sz w:val="32"/>
          <w:szCs w:val="32"/>
        </w:rPr>
        <w:t>、动能趋新、民生改善的良好</w:t>
      </w:r>
      <w:r>
        <w:rPr>
          <w:rFonts w:hint="eastAsia" w:ascii="Times New Roman" w:hAnsi="Times New Roman" w:eastAsia="仿宋_GB2312" w:cs="Times New Roman"/>
          <w:color w:val="000000"/>
          <w:sz w:val="32"/>
          <w:szCs w:val="32"/>
        </w:rPr>
        <w:t>局面</w:t>
      </w:r>
      <w:r>
        <w:rPr>
          <w:rFonts w:ascii="Times New Roman" w:hAnsi="Times New Roman" w:eastAsia="仿宋_GB2312" w:cs="Times New Roman"/>
          <w:color w:val="000000"/>
          <w:sz w:val="32"/>
          <w:szCs w:val="32"/>
        </w:rPr>
        <w:t>，顺利实现“十</w:t>
      </w:r>
      <w:r>
        <w:rPr>
          <w:rFonts w:hint="eastAsia" w:ascii="Times New Roman" w:hAnsi="Times New Roman" w:eastAsia="仿宋_GB2312" w:cs="Times New Roman"/>
          <w:color w:val="000000"/>
          <w:sz w:val="32"/>
          <w:szCs w:val="32"/>
        </w:rPr>
        <w:t>四</w:t>
      </w:r>
      <w:r>
        <w:rPr>
          <w:rFonts w:ascii="Times New Roman" w:hAnsi="Times New Roman" w:eastAsia="仿宋_GB2312" w:cs="Times New Roman"/>
          <w:color w:val="000000"/>
          <w:sz w:val="32"/>
          <w:szCs w:val="32"/>
        </w:rPr>
        <w:t>五”良好开局。</w:t>
      </w:r>
      <w:r>
        <w:rPr>
          <w:rFonts w:hint="eastAsia" w:ascii="Times New Roman" w:hAnsi="Times New Roman" w:eastAsia="仿宋_GB2312" w:cs="Times New Roman"/>
          <w:sz w:val="32"/>
          <w:szCs w:val="32"/>
        </w:rPr>
        <w:t>地区</w:t>
      </w:r>
      <w:r>
        <w:rPr>
          <w:rFonts w:ascii="Times New Roman" w:hAnsi="Times New Roman" w:eastAsia="仿宋_GB2312" w:cs="Times New Roman"/>
          <w:sz w:val="32"/>
          <w:szCs w:val="32"/>
        </w:rPr>
        <w:t>生产总值</w:t>
      </w:r>
      <w:r>
        <w:rPr>
          <w:rFonts w:hint="eastAsia" w:ascii="Times New Roman" w:hAnsi="Times New Roman" w:eastAsia="仿宋_GB2312" w:cs="Times New Roman"/>
          <w:sz w:val="32"/>
          <w:szCs w:val="32"/>
        </w:rPr>
        <w:t>（含经开区、贵安新区直管区）完成</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0</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12</w:t>
      </w:r>
      <w:r>
        <w:rPr>
          <w:rFonts w:ascii="Times New Roman" w:hAnsi="Times New Roman" w:eastAsia="仿宋_GB2312" w:cs="Times New Roman"/>
          <w:sz w:val="32"/>
          <w:szCs w:val="32"/>
        </w:rPr>
        <w:t>亿元，同比增长</w:t>
      </w:r>
      <w:r>
        <w:rPr>
          <w:rFonts w:hint="eastAsia" w:ascii="Times New Roman" w:hAnsi="Times New Roman" w:eastAsia="仿宋_GB2312" w:cs="Times New Roman"/>
          <w:sz w:val="32"/>
          <w:szCs w:val="32"/>
          <w:lang w:val="en-US" w:eastAsia="zh-CN"/>
        </w:rPr>
        <w:t>7.2</w:t>
      </w:r>
      <w:r>
        <w:rPr>
          <w:rFonts w:ascii="Times New Roman" w:hAnsi="Times New Roman" w:eastAsia="仿宋_GB2312" w:cs="Times New Roman"/>
          <w:sz w:val="32"/>
          <w:szCs w:val="32"/>
        </w:rPr>
        <w:t>%。规模以上工业增加值</w:t>
      </w:r>
      <w:r>
        <w:rPr>
          <w:rFonts w:hint="eastAsia" w:ascii="Times New Roman" w:hAnsi="Times New Roman" w:eastAsia="仿宋_GB2312" w:cs="Times New Roman"/>
          <w:sz w:val="32"/>
          <w:szCs w:val="32"/>
        </w:rPr>
        <w:t>（含经开区、贵安新区直管区）</w:t>
      </w:r>
      <w:r>
        <w:rPr>
          <w:rFonts w:ascii="Times New Roman" w:hAnsi="Times New Roman" w:eastAsia="仿宋_GB2312" w:cs="Times New Roman"/>
          <w:sz w:val="32"/>
          <w:szCs w:val="32"/>
        </w:rPr>
        <w:t>同比</w:t>
      </w:r>
      <w:r>
        <w:rPr>
          <w:rFonts w:hint="eastAsia" w:ascii="Times New Roman" w:hAnsi="Times New Roman" w:eastAsia="仿宋_GB2312" w:cs="Times New Roman"/>
          <w:sz w:val="32"/>
          <w:szCs w:val="32"/>
        </w:rPr>
        <w:t>增长</w:t>
      </w:r>
      <w:r>
        <w:rPr>
          <w:rFonts w:hint="eastAsia" w:ascii="Times New Roman" w:hAnsi="Times New Roman" w:eastAsia="仿宋_GB2312" w:cs="Times New Roman"/>
          <w:sz w:val="32"/>
          <w:szCs w:val="32"/>
          <w:lang w:val="en-US" w:eastAsia="zh-CN"/>
        </w:rPr>
        <w:t>9.6</w:t>
      </w:r>
      <w:r>
        <w:rPr>
          <w:rFonts w:hint="eastAsia" w:ascii="Times New Roman" w:hAnsi="Times New Roman" w:eastAsia="仿宋_GB2312" w:cs="Times New Roman"/>
          <w:sz w:val="32"/>
          <w:szCs w:val="32"/>
        </w:rPr>
        <w:t>%（其中花溪区同比增长</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。固定资产投资</w:t>
      </w:r>
      <w:r>
        <w:rPr>
          <w:rFonts w:hint="eastAsia" w:ascii="Times New Roman" w:hAnsi="Times New Roman" w:eastAsia="仿宋_GB2312" w:cs="Times New Roman"/>
          <w:sz w:val="32"/>
          <w:szCs w:val="32"/>
        </w:rPr>
        <w:t>（含经开区、贵安新区直管区）</w:t>
      </w:r>
      <w:r>
        <w:rPr>
          <w:rFonts w:ascii="Times New Roman" w:hAnsi="Times New Roman" w:eastAsia="仿宋_GB2312" w:cs="Times New Roman"/>
          <w:sz w:val="32"/>
          <w:szCs w:val="32"/>
        </w:rPr>
        <w:t>同比</w:t>
      </w:r>
      <w:r>
        <w:rPr>
          <w:rFonts w:hint="eastAsia" w:ascii="Times New Roman" w:hAnsi="Times New Roman" w:eastAsia="仿宋_GB2312" w:cs="Times New Roman"/>
          <w:sz w:val="32"/>
          <w:szCs w:val="32"/>
        </w:rPr>
        <w:t>增长</w:t>
      </w:r>
      <w:r>
        <w:rPr>
          <w:rFonts w:hint="eastAsia" w:ascii="Times New Roman" w:hAnsi="Times New Roman" w:eastAsia="仿宋_GB2312" w:cs="Times New Roman"/>
          <w:sz w:val="32"/>
          <w:szCs w:val="32"/>
          <w:lang w:val="en-US" w:eastAsia="zh-CN"/>
        </w:rPr>
        <w:t>3.2</w:t>
      </w:r>
      <w:r>
        <w:rPr>
          <w:rFonts w:hint="eastAsia" w:ascii="Times New Roman" w:hAnsi="Times New Roman" w:eastAsia="仿宋_GB2312" w:cs="Times New Roman"/>
          <w:sz w:val="32"/>
          <w:szCs w:val="32"/>
        </w:rPr>
        <w:t>%（其中花溪区同比增长</w:t>
      </w:r>
      <w:r>
        <w:rPr>
          <w:rFonts w:hint="eastAsia" w:ascii="Times New Roman" w:hAnsi="Times New Roman" w:eastAsia="仿宋_GB2312" w:cs="Times New Roman"/>
          <w:sz w:val="32"/>
          <w:szCs w:val="32"/>
          <w:lang w:val="en-US" w:eastAsia="zh-CN"/>
        </w:rPr>
        <w:t>9.9</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。社会消费品零售总额</w:t>
      </w:r>
      <w:r>
        <w:rPr>
          <w:rFonts w:hint="eastAsia" w:ascii="Times New Roman" w:hAnsi="Times New Roman" w:eastAsia="仿宋_GB2312" w:cs="Times New Roman"/>
          <w:sz w:val="32"/>
          <w:szCs w:val="32"/>
        </w:rPr>
        <w:t>完成3</w:t>
      </w:r>
      <w:r>
        <w:rPr>
          <w:rFonts w:hint="eastAsia" w:ascii="Times New Roman" w:hAnsi="Times New Roman" w:eastAsia="仿宋_GB2312" w:cs="Times New Roman"/>
          <w:sz w:val="32"/>
          <w:szCs w:val="32"/>
          <w:lang w:val="en-US" w:eastAsia="zh-CN"/>
        </w:rPr>
        <w:t>84.20</w:t>
      </w:r>
      <w:r>
        <w:rPr>
          <w:rFonts w:ascii="Times New Roman" w:hAnsi="Times New Roman" w:eastAsia="仿宋_GB2312" w:cs="Times New Roman"/>
          <w:sz w:val="32"/>
          <w:szCs w:val="32"/>
        </w:rPr>
        <w:t>亿元，同比增长</w:t>
      </w:r>
      <w:r>
        <w:rPr>
          <w:rFonts w:hint="eastAsia" w:ascii="Times New Roman" w:hAnsi="Times New Roman" w:eastAsia="仿宋_GB2312" w:cs="Times New Roman"/>
          <w:sz w:val="32"/>
          <w:szCs w:val="32"/>
        </w:rPr>
        <w:t>10</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%。一般公共预算收入</w:t>
      </w:r>
      <w:r>
        <w:rPr>
          <w:rFonts w:hint="eastAsia" w:ascii="Times New Roman" w:hAnsi="Times New Roman" w:eastAsia="仿宋_GB2312" w:cs="Times New Roman"/>
          <w:sz w:val="32"/>
          <w:szCs w:val="32"/>
        </w:rPr>
        <w:t>完成13.3</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亿元，同比增长10.</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。新引进产业项目到位资金</w:t>
      </w:r>
      <w:r>
        <w:rPr>
          <w:rFonts w:hint="eastAsia" w:ascii="Times New Roman" w:hAnsi="Times New Roman" w:eastAsia="仿宋_GB2312" w:cs="Times New Roman"/>
          <w:sz w:val="32"/>
          <w:szCs w:val="32"/>
        </w:rPr>
        <w:t>完成</w:t>
      </w:r>
      <w:r>
        <w:rPr>
          <w:rFonts w:hint="eastAsia" w:ascii="Times New Roman" w:hAnsi="Times New Roman" w:eastAsia="仿宋_GB2312" w:cs="Times New Roman"/>
          <w:sz w:val="32"/>
          <w:szCs w:val="32"/>
          <w:lang w:val="en-US" w:eastAsia="zh-CN"/>
        </w:rPr>
        <w:t>73.87</w:t>
      </w:r>
      <w:r>
        <w:rPr>
          <w:rFonts w:ascii="Times New Roman" w:hAnsi="Times New Roman" w:eastAsia="仿宋_GB2312" w:cs="Times New Roman"/>
          <w:sz w:val="32"/>
          <w:szCs w:val="32"/>
        </w:rPr>
        <w:t>亿元。实际利用外资</w:t>
      </w:r>
      <w:r>
        <w:rPr>
          <w:rFonts w:hint="eastAsia" w:ascii="Times New Roman" w:hAnsi="Times New Roman" w:eastAsia="仿宋_GB2312" w:cs="Times New Roman"/>
          <w:sz w:val="32"/>
          <w:szCs w:val="32"/>
        </w:rPr>
        <w:t>完成188</w:t>
      </w:r>
      <w:r>
        <w:rPr>
          <w:rFonts w:hint="eastAsia" w:ascii="Times New Roman" w:hAnsi="Times New Roman" w:eastAsia="仿宋_GB2312" w:cs="Times New Roman"/>
          <w:sz w:val="32"/>
          <w:szCs w:val="32"/>
          <w:lang w:val="en-US" w:eastAsia="zh-CN"/>
        </w:rPr>
        <w:t>60.94</w:t>
      </w:r>
      <w:r>
        <w:rPr>
          <w:rFonts w:ascii="Times New Roman" w:hAnsi="Times New Roman" w:eastAsia="仿宋_GB2312" w:cs="Times New Roman"/>
          <w:sz w:val="32"/>
          <w:szCs w:val="32"/>
        </w:rPr>
        <w:t>美元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同比增长</w:t>
      </w:r>
      <w:r>
        <w:rPr>
          <w:rFonts w:hint="eastAsia" w:ascii="Times New Roman" w:hAnsi="Times New Roman" w:eastAsia="仿宋_GB2312" w:cs="Times New Roman"/>
          <w:sz w:val="32"/>
          <w:szCs w:val="32"/>
          <w:lang w:val="en-US" w:eastAsia="zh-CN"/>
        </w:rPr>
        <w:t>13.7</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外贸进出口总额预计完成42</w:t>
      </w:r>
      <w:r>
        <w:rPr>
          <w:rFonts w:ascii="Times New Roman" w:hAnsi="Times New Roman" w:eastAsia="仿宋_GB2312" w:cs="Times New Roman"/>
          <w:sz w:val="32"/>
          <w:szCs w:val="32"/>
        </w:rPr>
        <w:t>万美元</w:t>
      </w:r>
      <w:r>
        <w:rPr>
          <w:rFonts w:hint="eastAsia" w:ascii="Times New Roman" w:hAnsi="Times New Roman" w:eastAsia="仿宋_GB2312" w:cs="Times New Roman"/>
          <w:sz w:val="32"/>
          <w:szCs w:val="32"/>
        </w:rPr>
        <w:t>。旅游总收入预计完成3</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亿元，同比增长2</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%以上。</w:t>
      </w:r>
      <w:r>
        <w:rPr>
          <w:rFonts w:ascii="Times New Roman" w:hAnsi="Times New Roman" w:eastAsia="仿宋_GB2312" w:cs="Times New Roman"/>
          <w:sz w:val="32"/>
          <w:szCs w:val="32"/>
        </w:rPr>
        <w:t>城镇常住居民人均可支配收入、农村常住居民人均可支配收入分别完成</w:t>
      </w:r>
      <w:r>
        <w:rPr>
          <w:rFonts w:hint="eastAsia"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2985</w:t>
      </w:r>
      <w:r>
        <w:rPr>
          <w:rFonts w:ascii="Times New Roman" w:hAnsi="Times New Roman" w:eastAsia="仿宋_GB2312" w:cs="Times New Roman"/>
          <w:sz w:val="32"/>
          <w:szCs w:val="32"/>
        </w:rPr>
        <w:t>元、</w:t>
      </w:r>
      <w:r>
        <w:rPr>
          <w:rFonts w:hint="eastAsia" w:ascii="Times New Roman" w:hAnsi="Times New Roman" w:eastAsia="仿宋_GB2312" w:cs="Times New Roman"/>
          <w:sz w:val="32"/>
          <w:szCs w:val="32"/>
        </w:rPr>
        <w:t>21</w:t>
      </w:r>
      <w:r>
        <w:rPr>
          <w:rFonts w:hint="eastAsia" w:ascii="Times New Roman" w:hAnsi="Times New Roman" w:eastAsia="仿宋_GB2312" w:cs="Times New Roman"/>
          <w:sz w:val="32"/>
          <w:szCs w:val="32"/>
          <w:lang w:val="en-US" w:eastAsia="zh-CN"/>
        </w:rPr>
        <w:t>259</w:t>
      </w:r>
      <w:r>
        <w:rPr>
          <w:rFonts w:ascii="Times New Roman" w:hAnsi="Times New Roman" w:eastAsia="仿宋_GB2312" w:cs="Times New Roman"/>
          <w:sz w:val="32"/>
          <w:szCs w:val="32"/>
        </w:rPr>
        <w:t>元，分别同比增长</w:t>
      </w:r>
      <w:r>
        <w:rPr>
          <w:rFonts w:hint="eastAsia" w:ascii="Times New Roman" w:hAnsi="Times New Roman" w:eastAsia="仿宋_GB2312" w:cs="Times New Roman"/>
          <w:sz w:val="32"/>
          <w:szCs w:val="32"/>
          <w:lang w:val="en-US" w:eastAsia="zh-CN"/>
        </w:rPr>
        <w:t>8.6</w:t>
      </w:r>
      <w:r>
        <w:rPr>
          <w:rFonts w:ascii="Times New Roman" w:hAnsi="Times New Roman" w:eastAsia="仿宋_GB2312" w:cs="Times New Roman"/>
          <w:sz w:val="32"/>
          <w:szCs w:val="32"/>
        </w:rPr>
        <w:t>%和</w:t>
      </w:r>
      <w:r>
        <w:rPr>
          <w:rFonts w:hint="eastAsia" w:ascii="Times New Roman" w:hAnsi="Times New Roman" w:eastAsia="仿宋_GB2312" w:cs="Times New Roman"/>
          <w:sz w:val="32"/>
          <w:szCs w:val="32"/>
          <w:lang w:val="en-US" w:eastAsia="zh-CN"/>
        </w:rPr>
        <w:t>10.2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城镇新增就业完成1</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437人，同比增长15%。</w:t>
      </w:r>
    </w:p>
    <w:p>
      <w:pPr>
        <w:spacing w:line="560" w:lineRule="exact"/>
        <w:ind w:firstLine="643" w:firstLineChars="200"/>
        <w:rPr>
          <w:rFonts w:ascii="Times New Roman" w:hAnsi="Times New Roman" w:eastAsia="仿宋_GB2312" w:cs="Times New Roman"/>
          <w:color w:val="000000"/>
          <w:sz w:val="32"/>
          <w:szCs w:val="32"/>
        </w:rPr>
      </w:pPr>
      <w:r>
        <w:rPr>
          <w:rFonts w:ascii="Times New Roman" w:hAnsi="Times New Roman" w:eastAsia="楷体_GB2312" w:cs="Times New Roman"/>
          <w:b/>
          <w:bCs/>
          <w:color w:val="000000"/>
          <w:sz w:val="32"/>
          <w:szCs w:val="32"/>
        </w:rPr>
        <w:t>（一）</w:t>
      </w:r>
      <w:r>
        <w:rPr>
          <w:rFonts w:hint="eastAsia" w:ascii="Times New Roman" w:hAnsi="Times New Roman" w:eastAsia="楷体_GB2312" w:cs="Times New Roman"/>
          <w:b/>
          <w:bCs/>
          <w:color w:val="000000"/>
          <w:sz w:val="32"/>
          <w:szCs w:val="32"/>
        </w:rPr>
        <w:t>全力推进实体经济发展</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产业竞争力持续提高</w:t>
      </w:r>
      <w:r>
        <w:rPr>
          <w:rFonts w:ascii="Times New Roman" w:hAnsi="Times New Roman" w:eastAsia="楷体_GB2312" w:cs="Times New Roman"/>
          <w:b/>
          <w:bCs/>
          <w:color w:val="000000"/>
          <w:sz w:val="32"/>
          <w:szCs w:val="32"/>
        </w:rPr>
        <w:t>。</w:t>
      </w:r>
      <w:r>
        <w:rPr>
          <w:rFonts w:hint="eastAsia" w:ascii="Times New Roman" w:hAnsi="Times New Roman" w:eastAsia="仿宋_GB2312"/>
          <w:b/>
          <w:bCs/>
          <w:sz w:val="32"/>
          <w:szCs w:val="32"/>
        </w:rPr>
        <w:t>一是新型工业化有力推进。</w:t>
      </w:r>
      <w:r>
        <w:rPr>
          <w:rFonts w:hint="eastAsia" w:ascii="Times New Roman" w:hAnsi="Times New Roman" w:eastAsia="仿宋_GB2312" w:cs="Times New Roman"/>
          <w:sz w:val="32"/>
          <w:szCs w:val="32"/>
        </w:rPr>
        <w:t>50亿元规模的贵州大数据创新赋能基金落地花溪，</w:t>
      </w:r>
      <w:r>
        <w:rPr>
          <w:rFonts w:hint="eastAsia" w:ascii="Times New Roman" w:hAnsi="Times New Roman" w:eastAsia="仿宋_GB2312"/>
          <w:color w:val="000000"/>
          <w:kern w:val="0"/>
          <w:sz w:val="32"/>
          <w:szCs w:val="32"/>
          <w:lang w:bidi="ar"/>
        </w:rPr>
        <w:t>成立5亿元规模的花溪新型工业化绿色产业投资基金</w:t>
      </w:r>
      <w:r>
        <w:rPr>
          <w:rFonts w:hint="eastAsia" w:ascii="Times New Roman" w:hAnsi="Times New Roman" w:eastAsia="仿宋_GB2312" w:cs="Times New Roman"/>
          <w:sz w:val="32"/>
          <w:szCs w:val="32"/>
        </w:rPr>
        <w:t>。</w:t>
      </w:r>
      <w:r>
        <w:rPr>
          <w:rFonts w:hint="eastAsia" w:ascii="Times New Roman" w:hAnsi="Times New Roman" w:eastAsia="仿宋_GB2312"/>
          <w:color w:val="000000"/>
          <w:kern w:val="0"/>
          <w:sz w:val="32"/>
          <w:szCs w:val="32"/>
          <w:lang w:bidi="ar"/>
        </w:rPr>
        <w:t>完成电子信息制造产业和特色食品产业</w:t>
      </w:r>
      <w:r>
        <w:rPr>
          <w:rFonts w:ascii="Times New Roman" w:hAnsi="Times New Roman" w:eastAsia="仿宋_GB2312"/>
          <w:color w:val="000000"/>
          <w:kern w:val="0"/>
          <w:sz w:val="32"/>
          <w:szCs w:val="32"/>
          <w:lang w:bidi="ar"/>
        </w:rPr>
        <w:t>“两图两库两池</w:t>
      </w:r>
      <w:r>
        <w:rPr>
          <w:rFonts w:ascii="Times New Roman" w:hAnsi="Times New Roman"/>
          <w:color w:val="000000"/>
          <w:kern w:val="0"/>
          <w:sz w:val="32"/>
          <w:szCs w:val="32"/>
          <w:lang w:bidi="ar"/>
        </w:rPr>
        <w:t>”</w:t>
      </w:r>
      <w:r>
        <w:rPr>
          <w:rFonts w:ascii="Times New Roman" w:hAnsi="Times New Roman" w:eastAsia="仿宋_GB2312"/>
          <w:color w:val="000000"/>
          <w:kern w:val="0"/>
          <w:sz w:val="32"/>
          <w:szCs w:val="32"/>
          <w:lang w:bidi="ar"/>
        </w:rPr>
        <w:t>编制</w:t>
      </w:r>
      <w:r>
        <w:rPr>
          <w:rFonts w:hint="eastAsia" w:ascii="Times New Roman" w:hAnsi="Times New Roman" w:eastAsia="仿宋_GB2312"/>
          <w:color w:val="000000"/>
          <w:kern w:val="0"/>
          <w:sz w:val="32"/>
          <w:szCs w:val="32"/>
          <w:lang w:bidi="ar"/>
        </w:rPr>
        <w:t>，</w:t>
      </w:r>
      <w:r>
        <w:rPr>
          <w:rFonts w:ascii="Times New Roman" w:hAnsi="Times New Roman" w:eastAsia="仿宋_GB2312"/>
          <w:color w:val="000000"/>
          <w:kern w:val="0"/>
          <w:sz w:val="32"/>
          <w:szCs w:val="32"/>
          <w:highlight w:val="none"/>
          <w:lang w:bidi="ar"/>
        </w:rPr>
        <w:t>新引进工业项目3</w:t>
      </w:r>
      <w:r>
        <w:rPr>
          <w:rFonts w:hint="eastAsia" w:ascii="Times New Roman" w:hAnsi="Times New Roman" w:eastAsia="仿宋_GB2312"/>
          <w:color w:val="000000"/>
          <w:kern w:val="0"/>
          <w:sz w:val="32"/>
          <w:szCs w:val="32"/>
          <w:highlight w:val="none"/>
          <w:lang w:bidi="ar"/>
        </w:rPr>
        <w:t>9</w:t>
      </w:r>
      <w:r>
        <w:rPr>
          <w:rFonts w:ascii="Times New Roman" w:hAnsi="Times New Roman" w:eastAsia="仿宋_GB2312"/>
          <w:color w:val="000000"/>
          <w:kern w:val="0"/>
          <w:sz w:val="32"/>
          <w:szCs w:val="32"/>
          <w:highlight w:val="none"/>
          <w:lang w:bidi="ar"/>
        </w:rPr>
        <w:t>个</w:t>
      </w:r>
      <w:r>
        <w:rPr>
          <w:rFonts w:hint="eastAsia" w:ascii="Times New Roman" w:hAnsi="Times New Roman" w:eastAsia="仿宋_GB2312"/>
          <w:color w:val="000000"/>
          <w:kern w:val="0"/>
          <w:sz w:val="32"/>
          <w:szCs w:val="32"/>
          <w:highlight w:val="none"/>
          <w:lang w:bidi="ar"/>
        </w:rPr>
        <w:t>，工业项目到位资金18.2亿元，引进</w:t>
      </w:r>
      <w:r>
        <w:rPr>
          <w:rFonts w:ascii="Times New Roman" w:hAnsi="Times New Roman" w:eastAsia="仿宋_GB2312"/>
          <w:color w:val="000000"/>
          <w:kern w:val="0"/>
          <w:sz w:val="32"/>
          <w:szCs w:val="32"/>
          <w:highlight w:val="none"/>
          <w:lang w:bidi="ar"/>
        </w:rPr>
        <w:t>优强企业2家</w:t>
      </w:r>
      <w:r>
        <w:rPr>
          <w:rFonts w:hint="eastAsia" w:ascii="Times New Roman" w:hAnsi="Times New Roman" w:eastAsia="仿宋_GB2312"/>
          <w:color w:val="000000"/>
          <w:kern w:val="0"/>
          <w:sz w:val="32"/>
          <w:szCs w:val="32"/>
          <w:highlight w:val="none"/>
          <w:lang w:bidi="ar"/>
        </w:rPr>
        <w:t>。28.9万平方米标准厂房建成投用</w:t>
      </w:r>
      <w:r>
        <w:rPr>
          <w:rFonts w:hint="eastAsia" w:ascii="Times New Roman" w:hAnsi="Times New Roman" w:eastAsia="仿宋_GB2312"/>
          <w:color w:val="000000"/>
          <w:sz w:val="32"/>
          <w:szCs w:val="32"/>
          <w:highlight w:val="none"/>
        </w:rPr>
        <w:t>，工业用地收储858亩。</w:t>
      </w:r>
      <w:r>
        <w:rPr>
          <w:rFonts w:hint="eastAsia" w:ascii="Times New Roman" w:hAnsi="Times New Roman" w:eastAsia="仿宋_GB2312"/>
          <w:color w:val="000000"/>
          <w:kern w:val="0"/>
          <w:sz w:val="32"/>
          <w:szCs w:val="32"/>
          <w:highlight w:val="none"/>
          <w:lang w:bidi="ar"/>
        </w:rPr>
        <w:t>表面处理</w:t>
      </w:r>
      <w:r>
        <w:rPr>
          <w:rFonts w:hint="eastAsia" w:ascii="Times New Roman" w:hAnsi="Times New Roman" w:eastAsia="仿宋_GB2312"/>
          <w:color w:val="000000"/>
          <w:kern w:val="0"/>
          <w:sz w:val="32"/>
          <w:szCs w:val="32"/>
          <w:lang w:bidi="ar"/>
        </w:rPr>
        <w:t>产业基地、特色食品产业基地、高校科技创新孵化基地等一批项目启动建设，达沃斯光电、小白助理、芯赛思、筑芯微等一批电子信息制造业项目进驻标房落地装修。</w:t>
      </w:r>
      <w:r>
        <w:rPr>
          <w:rFonts w:hint="eastAsia" w:ascii="Times New Roman" w:hAnsi="Times New Roman" w:eastAsia="仿宋_GB2312"/>
          <w:color w:val="000000"/>
          <w:sz w:val="32"/>
          <w:szCs w:val="32"/>
        </w:rPr>
        <w:t>新增12家规模以上企业，完成工业投资20亿元。</w:t>
      </w:r>
      <w:r>
        <w:rPr>
          <w:rFonts w:hint="eastAsia" w:ascii="Times New Roman" w:hAnsi="Times New Roman" w:eastAsia="仿宋_GB2312" w:cs="Times New Roman"/>
          <w:b/>
          <w:bCs/>
          <w:sz w:val="32"/>
          <w:szCs w:val="32"/>
        </w:rPr>
        <w:t>二</w:t>
      </w:r>
      <w:r>
        <w:rPr>
          <w:rFonts w:ascii="Times New Roman" w:hAnsi="Times New Roman" w:eastAsia="仿宋_GB2312" w:cs="Times New Roman"/>
          <w:b/>
          <w:bCs/>
          <w:sz w:val="32"/>
          <w:szCs w:val="32"/>
        </w:rPr>
        <w:t>是</w:t>
      </w:r>
      <w:r>
        <w:rPr>
          <w:rFonts w:hint="eastAsia" w:ascii="Times New Roman" w:hAnsi="Times New Roman" w:eastAsia="仿宋_GB2312" w:cs="Times New Roman"/>
          <w:b/>
          <w:bCs/>
          <w:sz w:val="32"/>
          <w:szCs w:val="32"/>
        </w:rPr>
        <w:t>现代服务业</w:t>
      </w:r>
      <w:r>
        <w:rPr>
          <w:rFonts w:ascii="Times New Roman" w:hAnsi="Times New Roman" w:eastAsia="仿宋_GB2312" w:cs="Times New Roman"/>
          <w:b/>
          <w:bCs/>
          <w:sz w:val="32"/>
          <w:szCs w:val="32"/>
        </w:rPr>
        <w:t>加快培育。</w:t>
      </w:r>
      <w:r>
        <w:rPr>
          <w:rFonts w:ascii="Times New Roman" w:hAnsi="Times New Roman" w:eastAsia="仿宋_GB2312" w:cs="Times New Roman"/>
          <w:sz w:val="32"/>
          <w:szCs w:val="32"/>
        </w:rPr>
        <w:t>大力推进</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百场千店万铺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专项行动，</w:t>
      </w:r>
      <w:r>
        <w:rPr>
          <w:rFonts w:hint="eastAsia" w:ascii="Times New Roman" w:hAnsi="Times New Roman" w:eastAsia="仿宋_GB2312" w:cs="Times New Roman"/>
          <w:sz w:val="32"/>
          <w:szCs w:val="32"/>
        </w:rPr>
        <w:t>培育天河潭奥特莱斯成为省级步行街，依托花溪湖谋划打造贵阳南部商圈，引进具有丰富商业项目运营经验的月星集团，全力推进溪山里商业综合体招商开业，新建改建品牌连锁社区便利店40家，加快推动孟关汽贸城提质升级，9家批零餐企业实现上限入统。</w:t>
      </w:r>
      <w:r>
        <w:rPr>
          <w:rFonts w:ascii="Times New Roman" w:hAnsi="Times New Roman" w:eastAsia="仿宋_GB2312" w:cs="Times New Roman"/>
          <w:sz w:val="32"/>
          <w:szCs w:val="32"/>
        </w:rPr>
        <w:t>新增上规服务业企业</w:t>
      </w:r>
      <w:r>
        <w:rPr>
          <w:rFonts w:hint="eastAsia" w:ascii="Times New Roman" w:hAnsi="Times New Roman" w:eastAsia="仿宋_GB2312" w:cs="Times New Roman"/>
          <w:sz w:val="32"/>
          <w:szCs w:val="32"/>
        </w:rPr>
        <w:t>11</w:t>
      </w:r>
      <w:r>
        <w:rPr>
          <w:rFonts w:ascii="Times New Roman" w:hAnsi="Times New Roman" w:eastAsia="仿宋_GB2312" w:cs="Times New Roman"/>
          <w:sz w:val="32"/>
          <w:szCs w:val="32"/>
        </w:rPr>
        <w:t>家。</w:t>
      </w:r>
      <w:r>
        <w:rPr>
          <w:rFonts w:hint="eastAsia" w:ascii="Times New Roman" w:hAnsi="Times New Roman" w:eastAsia="仿宋_GB2312" w:cs="Times New Roman"/>
          <w:sz w:val="32"/>
          <w:szCs w:val="32"/>
        </w:rPr>
        <w:t>全区</w:t>
      </w:r>
      <w:r>
        <w:rPr>
          <w:rFonts w:ascii="Times New Roman" w:hAnsi="Times New Roman" w:eastAsia="仿宋_GB2312" w:cs="Times New Roman"/>
          <w:sz w:val="32"/>
          <w:szCs w:val="32"/>
        </w:rPr>
        <w:t>规上服务业企业</w:t>
      </w:r>
      <w:r>
        <w:rPr>
          <w:rFonts w:hint="eastAsia" w:ascii="Times New Roman" w:hAnsi="Times New Roman" w:eastAsia="仿宋_GB2312" w:cs="Times New Roman"/>
          <w:sz w:val="32"/>
          <w:szCs w:val="32"/>
        </w:rPr>
        <w:t>营业收入</w:t>
      </w:r>
      <w:r>
        <w:rPr>
          <w:rFonts w:ascii="Times New Roman" w:hAnsi="Times New Roman" w:eastAsia="仿宋_GB2312" w:cs="Times New Roman"/>
          <w:sz w:val="32"/>
          <w:szCs w:val="32"/>
        </w:rPr>
        <w:t>完成96.51亿元，</w:t>
      </w:r>
      <w:r>
        <w:rPr>
          <w:rFonts w:hint="eastAsia" w:ascii="Times New Roman" w:hAnsi="Times New Roman" w:eastAsia="仿宋_GB2312" w:cs="Times New Roman"/>
          <w:sz w:val="32"/>
          <w:szCs w:val="32"/>
        </w:rPr>
        <w:t>同比</w:t>
      </w:r>
      <w:r>
        <w:rPr>
          <w:rFonts w:ascii="Times New Roman" w:hAnsi="Times New Roman" w:eastAsia="仿宋_GB2312" w:cs="Times New Roman"/>
          <w:sz w:val="32"/>
          <w:szCs w:val="32"/>
        </w:rPr>
        <w:t>增长244%。</w:t>
      </w:r>
      <w:r>
        <w:rPr>
          <w:rFonts w:hint="eastAsia" w:ascii="Times New Roman" w:hAnsi="Times New Roman" w:eastAsia="仿宋_GB2312" w:cs="Times New Roman"/>
          <w:b/>
          <w:bCs/>
          <w:sz w:val="32"/>
          <w:szCs w:val="32"/>
        </w:rPr>
        <w:t>三是数字经济加快发展。</w:t>
      </w:r>
      <w:r>
        <w:rPr>
          <w:rFonts w:hint="eastAsia" w:ascii="Times New Roman" w:hAnsi="Times New Roman" w:eastAsia="仿宋_GB2312" w:cs="Times New Roman"/>
          <w:sz w:val="32"/>
          <w:szCs w:val="32"/>
        </w:rPr>
        <w:t>落实“百企引领”行动，培育大数据及软件和信息技术服务业初创型企业5家、成长型企业2家</w:t>
      </w:r>
      <w:r>
        <w:rPr>
          <w:rFonts w:ascii="Times New Roman" w:hAnsi="Times New Roman" w:eastAsia="仿宋_GB2312" w:cs="Times New Roman"/>
          <w:sz w:val="32"/>
          <w:szCs w:val="32"/>
        </w:rPr>
        <w:t>。引进数字经济企业</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家。</w:t>
      </w:r>
      <w:r>
        <w:rPr>
          <w:rFonts w:ascii="Times New Roman" w:hAnsi="Times New Roman" w:eastAsia="仿宋_GB2312" w:cs="Times New Roman"/>
          <w:color w:val="000000"/>
          <w:sz w:val="32"/>
          <w:szCs w:val="32"/>
        </w:rPr>
        <w:t>建成5G站点</w:t>
      </w:r>
      <w:r>
        <w:rPr>
          <w:rFonts w:hint="eastAsia" w:ascii="Times New Roman" w:hAnsi="Times New Roman" w:eastAsia="仿宋_GB2312" w:cs="Times New Roman"/>
          <w:color w:val="000000"/>
          <w:sz w:val="32"/>
          <w:szCs w:val="32"/>
        </w:rPr>
        <w:t>589</w:t>
      </w:r>
      <w:r>
        <w:rPr>
          <w:rFonts w:ascii="Times New Roman" w:hAnsi="Times New Roman" w:eastAsia="仿宋_GB2312" w:cs="Times New Roman"/>
          <w:color w:val="000000"/>
          <w:sz w:val="32"/>
          <w:szCs w:val="32"/>
        </w:rPr>
        <w:t>个</w:t>
      </w:r>
      <w:r>
        <w:rPr>
          <w:rFonts w:ascii="Times New Roman" w:hAnsi="Times New Roman" w:eastAsia="仿宋_GB2312" w:cs="Times New Roman"/>
          <w:sz w:val="32"/>
          <w:szCs w:val="32"/>
        </w:rPr>
        <w:t>。规上互联网和相关</w:t>
      </w:r>
      <w:r>
        <w:rPr>
          <w:rFonts w:hint="eastAsia" w:ascii="Times New Roman" w:hAnsi="Times New Roman" w:eastAsia="仿宋_GB2312" w:cs="Times New Roman"/>
          <w:sz w:val="32"/>
          <w:szCs w:val="32"/>
        </w:rPr>
        <w:t>服务</w:t>
      </w:r>
      <w:r>
        <w:rPr>
          <w:rFonts w:ascii="Times New Roman" w:hAnsi="Times New Roman" w:eastAsia="仿宋_GB2312" w:cs="Times New Roman"/>
          <w:sz w:val="32"/>
          <w:szCs w:val="32"/>
        </w:rPr>
        <w:t>、软件和信息技术服务业营业收入完成</w:t>
      </w:r>
      <w:r>
        <w:rPr>
          <w:rFonts w:hint="eastAsia" w:ascii="Times New Roman" w:hAnsi="Times New Roman" w:eastAsia="仿宋_GB2312" w:cs="Times New Roman"/>
          <w:sz w:val="32"/>
          <w:szCs w:val="32"/>
        </w:rPr>
        <w:t>50.2</w:t>
      </w:r>
      <w:r>
        <w:rPr>
          <w:rFonts w:ascii="Times New Roman" w:hAnsi="Times New Roman" w:eastAsia="仿宋_GB2312" w:cs="Times New Roman"/>
          <w:sz w:val="32"/>
          <w:szCs w:val="32"/>
        </w:rPr>
        <w:t>亿元。软件和信息技术服务业收入完成</w:t>
      </w:r>
      <w:r>
        <w:rPr>
          <w:rFonts w:hint="eastAsia" w:ascii="Times New Roman" w:hAnsi="Times New Roman" w:eastAsia="仿宋_GB2312" w:cs="Times New Roman"/>
          <w:sz w:val="32"/>
          <w:szCs w:val="32"/>
        </w:rPr>
        <w:t>2.11</w:t>
      </w:r>
      <w:r>
        <w:rPr>
          <w:rFonts w:ascii="Times New Roman" w:hAnsi="Times New Roman" w:eastAsia="仿宋_GB2312" w:cs="Times New Roman"/>
          <w:sz w:val="32"/>
          <w:szCs w:val="32"/>
        </w:rPr>
        <w:t>亿元</w:t>
      </w:r>
      <w:r>
        <w:rPr>
          <w:rFonts w:ascii="Times New Roman" w:hAnsi="Times New Roman" w:eastAsia="仿宋_GB2312"/>
          <w:color w:val="000000"/>
          <w:kern w:val="0"/>
          <w:sz w:val="32"/>
          <w:szCs w:val="32"/>
          <w:lang w:bidi="ar"/>
        </w:rPr>
        <w:t>。</w:t>
      </w:r>
      <w:r>
        <w:rPr>
          <w:rFonts w:hint="eastAsia" w:ascii="Times New Roman" w:hAnsi="Times New Roman" w:eastAsia="仿宋_GB2312"/>
          <w:color w:val="000000"/>
          <w:kern w:val="0"/>
          <w:sz w:val="32"/>
          <w:szCs w:val="32"/>
          <w:lang w:bidi="ar"/>
        </w:rPr>
        <w:t>深入实施“万企融合”行动，大数据与实体经济融合指数预计达到52。</w:t>
      </w:r>
    </w:p>
    <w:p>
      <w:pPr>
        <w:pStyle w:val="6"/>
        <w:spacing w:line="560" w:lineRule="exact"/>
        <w:ind w:left="0" w:leftChars="0" w:firstLine="643" w:firstLineChars="200"/>
        <w:rPr>
          <w:rFonts w:ascii="Times New Roman" w:hAnsi="Times New Roman" w:eastAsia="仿宋_GB2312" w:cs="Times New Roman"/>
          <w:sz w:val="32"/>
          <w:szCs w:val="32"/>
        </w:rPr>
      </w:pPr>
      <w:r>
        <w:rPr>
          <w:rFonts w:ascii="Times New Roman" w:hAnsi="Times New Roman" w:eastAsia="楷体_GB2312" w:cs="Times New Roman"/>
          <w:b/>
          <w:bCs/>
          <w:color w:val="000000"/>
          <w:sz w:val="32"/>
          <w:szCs w:val="32"/>
        </w:rPr>
        <w:t>（二）</w:t>
      </w:r>
      <w:r>
        <w:rPr>
          <w:rFonts w:hint="eastAsia" w:ascii="Times New Roman" w:hAnsi="Times New Roman" w:eastAsia="楷体_GB2312" w:cs="Times New Roman"/>
          <w:b/>
          <w:bCs/>
          <w:color w:val="000000"/>
          <w:sz w:val="32"/>
          <w:szCs w:val="32"/>
        </w:rPr>
        <w:t>全力</w:t>
      </w:r>
      <w:r>
        <w:rPr>
          <w:rFonts w:ascii="Times New Roman" w:hAnsi="Times New Roman" w:eastAsia="楷体_GB2312" w:cs="Times New Roman"/>
          <w:b/>
          <w:bCs/>
          <w:color w:val="000000"/>
          <w:sz w:val="32"/>
          <w:szCs w:val="32"/>
        </w:rPr>
        <w:t>推进</w:t>
      </w:r>
      <w:r>
        <w:rPr>
          <w:rFonts w:hint="eastAsia" w:ascii="Times New Roman" w:hAnsi="Times New Roman" w:eastAsia="楷体_GB2312" w:cs="Times New Roman"/>
          <w:b/>
          <w:bCs/>
          <w:color w:val="000000"/>
          <w:sz w:val="32"/>
          <w:szCs w:val="32"/>
        </w:rPr>
        <w:t>新型城镇化</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城乡面貌持续改善</w:t>
      </w:r>
      <w:r>
        <w:rPr>
          <w:rFonts w:ascii="Times New Roman" w:hAnsi="Times New Roman" w:eastAsia="楷体_GB2312" w:cs="Times New Roman"/>
          <w:b/>
          <w:bCs/>
          <w:color w:val="000000"/>
          <w:sz w:val="32"/>
          <w:szCs w:val="32"/>
        </w:rPr>
        <w:t>。</w:t>
      </w:r>
      <w:r>
        <w:rPr>
          <w:rFonts w:hint="eastAsia" w:ascii="仿宋_GB2312" w:hAnsi="仿宋_GB2312" w:eastAsia="仿宋_GB2312" w:cs="仿宋_GB2312"/>
          <w:b/>
          <w:bCs/>
          <w:sz w:val="32"/>
          <w:szCs w:val="32"/>
        </w:rPr>
        <w:t>一是路网互联互通不断推进。</w:t>
      </w:r>
      <w:r>
        <w:rPr>
          <w:rFonts w:hint="eastAsia" w:ascii="Times New Roman" w:hAnsi="Times New Roman" w:eastAsia="仿宋_GB2312"/>
          <w:sz w:val="32"/>
          <w:szCs w:val="32"/>
        </w:rPr>
        <w:t>太金线工程形象进度完成85%，观潭大道工程形象进度完成75%，金溪大道签约房屋103个编号、</w:t>
      </w:r>
      <w:r>
        <w:rPr>
          <w:rFonts w:ascii="Times New Roman" w:hAnsi="Times New Roman" w:eastAsia="仿宋_GB2312"/>
          <w:sz w:val="32"/>
          <w:szCs w:val="32"/>
        </w:rPr>
        <w:t>签约率71.</w:t>
      </w:r>
      <w:r>
        <w:rPr>
          <w:rFonts w:hint="eastAsia" w:ascii="Times New Roman" w:hAnsi="Times New Roman" w:eastAsia="仿宋_GB2312"/>
          <w:sz w:val="32"/>
          <w:szCs w:val="32"/>
        </w:rPr>
        <w:t>5</w:t>
      </w:r>
      <w:r>
        <w:rPr>
          <w:rFonts w:ascii="Times New Roman" w:hAnsi="Times New Roman" w:eastAsia="仿宋_GB2312"/>
          <w:sz w:val="32"/>
          <w:szCs w:val="32"/>
        </w:rPr>
        <w:t>%</w:t>
      </w:r>
      <w:r>
        <w:rPr>
          <w:rFonts w:hint="eastAsia" w:ascii="Times New Roman" w:hAnsi="Times New Roman" w:eastAsia="仿宋_GB2312"/>
          <w:sz w:val="32"/>
          <w:szCs w:val="32"/>
        </w:rPr>
        <w:t>，</w:t>
      </w:r>
      <w:r>
        <w:rPr>
          <w:rFonts w:ascii="Times New Roman" w:hAnsi="Times New Roman" w:eastAsia="仿宋_GB2312"/>
          <w:sz w:val="32"/>
          <w:szCs w:val="32"/>
        </w:rPr>
        <w:t>花冠路东段</w:t>
      </w:r>
      <w:r>
        <w:rPr>
          <w:rFonts w:hint="eastAsia" w:ascii="Times New Roman" w:hAnsi="Times New Roman" w:eastAsia="仿宋_GB2312"/>
          <w:sz w:val="32"/>
          <w:szCs w:val="32"/>
        </w:rPr>
        <w:t>工程形象进度</w:t>
      </w:r>
      <w:r>
        <w:rPr>
          <w:rFonts w:ascii="Times New Roman" w:hAnsi="Times New Roman" w:eastAsia="仿宋_GB2312"/>
          <w:sz w:val="32"/>
          <w:szCs w:val="32"/>
        </w:rPr>
        <w:t>完成</w:t>
      </w:r>
      <w:r>
        <w:rPr>
          <w:rFonts w:hint="eastAsia" w:ascii="Times New Roman" w:hAnsi="Times New Roman" w:eastAsia="仿宋_GB2312"/>
          <w:sz w:val="32"/>
          <w:szCs w:val="32"/>
        </w:rPr>
        <w:t>7</w:t>
      </w:r>
      <w:r>
        <w:rPr>
          <w:rFonts w:ascii="Times New Roman" w:hAnsi="Times New Roman" w:eastAsia="仿宋_GB2312"/>
          <w:sz w:val="32"/>
          <w:szCs w:val="32"/>
        </w:rPr>
        <w:t>0%</w:t>
      </w:r>
      <w:r>
        <w:rPr>
          <w:rFonts w:hint="eastAsia" w:ascii="Times New Roman" w:hAnsi="Times New Roman" w:eastAsia="仿宋_GB2312"/>
          <w:sz w:val="32"/>
          <w:szCs w:val="32"/>
        </w:rPr>
        <w:t>，</w:t>
      </w:r>
      <w:r>
        <w:rPr>
          <w:rFonts w:ascii="Times New Roman" w:hAnsi="Times New Roman" w:eastAsia="仿宋_GB2312"/>
          <w:sz w:val="32"/>
          <w:szCs w:val="32"/>
        </w:rPr>
        <w:t>轨道3号线（花溪段）项目签约房屋236个编号</w:t>
      </w:r>
      <w:r>
        <w:rPr>
          <w:rFonts w:hint="eastAsia" w:ascii="Times New Roman" w:hAnsi="Times New Roman" w:eastAsia="仿宋_GB2312"/>
          <w:sz w:val="32"/>
          <w:szCs w:val="32"/>
        </w:rPr>
        <w:t>、</w:t>
      </w:r>
      <w:r>
        <w:rPr>
          <w:rFonts w:ascii="Times New Roman" w:hAnsi="Times New Roman" w:eastAsia="仿宋_GB2312"/>
          <w:sz w:val="32"/>
          <w:szCs w:val="32"/>
        </w:rPr>
        <w:t>签约率98.33%</w:t>
      </w:r>
      <w:r>
        <w:rPr>
          <w:rFonts w:hint="eastAsia" w:ascii="Times New Roman" w:hAnsi="Times New Roman" w:eastAsia="仿宋_GB2312"/>
          <w:sz w:val="32"/>
          <w:szCs w:val="32"/>
        </w:rPr>
        <w:t>，</w:t>
      </w:r>
      <w:r>
        <w:rPr>
          <w:rFonts w:ascii="Times New Roman" w:hAnsi="Times New Roman" w:eastAsia="仿宋_GB2312"/>
          <w:sz w:val="32"/>
          <w:szCs w:val="32"/>
        </w:rPr>
        <w:t>轨道交通S1号线累计签约房屋123个编号</w:t>
      </w:r>
      <w:r>
        <w:rPr>
          <w:rFonts w:hint="eastAsia" w:ascii="Times New Roman" w:hAnsi="Times New Roman" w:eastAsia="仿宋_GB2312"/>
          <w:sz w:val="32"/>
          <w:szCs w:val="32"/>
        </w:rPr>
        <w:t>、</w:t>
      </w:r>
      <w:r>
        <w:rPr>
          <w:rFonts w:ascii="Times New Roman" w:hAnsi="Times New Roman" w:eastAsia="仿宋_GB2312"/>
          <w:sz w:val="32"/>
          <w:szCs w:val="32"/>
        </w:rPr>
        <w:t>签约率96.09%</w:t>
      </w:r>
      <w:r>
        <w:rPr>
          <w:rFonts w:hint="eastAsia" w:ascii="Times New Roman" w:hAnsi="Times New Roman" w:eastAsia="仿宋_GB2312"/>
          <w:sz w:val="32"/>
          <w:szCs w:val="32"/>
        </w:rPr>
        <w:t>。</w:t>
      </w:r>
      <w:r>
        <w:rPr>
          <w:rFonts w:ascii="Times New Roman" w:hAnsi="Times New Roman" w:eastAsia="仿宋_GB2312"/>
          <w:sz w:val="32"/>
          <w:szCs w:val="32"/>
        </w:rPr>
        <w:t>完成甲秀南路与贵筑路交叉口、清溪路与花冠路交叉口交通节点改造。</w:t>
      </w:r>
      <w:r>
        <w:rPr>
          <w:rFonts w:hint="eastAsia" w:ascii="仿宋_GB2312" w:hAnsi="仿宋_GB2312" w:eastAsia="仿宋_GB2312" w:cs="仿宋_GB2312"/>
          <w:b/>
          <w:bCs/>
          <w:sz w:val="32"/>
          <w:szCs w:val="32"/>
        </w:rPr>
        <w:t>二是人口规模不断做大。</w:t>
      </w:r>
      <w:r>
        <w:rPr>
          <w:rFonts w:hint="eastAsia" w:ascii="Times New Roman" w:hAnsi="Times New Roman" w:eastAsia="仿宋_GB2312"/>
          <w:sz w:val="32"/>
          <w:szCs w:val="32"/>
        </w:rPr>
        <w:t>实行落户“零门槛”政策，简化户籍迁移手续，压缩落户流程，做到“应落户全落户”，新增户籍人口6</w:t>
      </w:r>
      <w:r>
        <w:rPr>
          <w:rFonts w:ascii="Times New Roman" w:hAnsi="Times New Roman" w:eastAsia="仿宋_GB2312"/>
          <w:sz w:val="32"/>
          <w:szCs w:val="32"/>
        </w:rPr>
        <w:t>067</w:t>
      </w:r>
      <w:r>
        <w:rPr>
          <w:rFonts w:hint="eastAsia" w:ascii="Times New Roman" w:hAnsi="Times New Roman" w:eastAsia="仿宋_GB2312"/>
          <w:sz w:val="32"/>
          <w:szCs w:val="32"/>
        </w:rPr>
        <w:t>人、流动人口3</w:t>
      </w:r>
      <w:r>
        <w:rPr>
          <w:rFonts w:ascii="Times New Roman" w:hAnsi="Times New Roman" w:eastAsia="仿宋_GB2312"/>
          <w:sz w:val="32"/>
          <w:szCs w:val="32"/>
        </w:rPr>
        <w:t>729</w:t>
      </w:r>
      <w:r>
        <w:rPr>
          <w:rFonts w:hint="eastAsia" w:ascii="Times New Roman" w:hAnsi="Times New Roman" w:eastAsia="仿宋_GB2312"/>
          <w:sz w:val="32"/>
          <w:szCs w:val="32"/>
        </w:rPr>
        <w:t>人。实施重点人才倍增计划，柔性引进掌握国内领先技术的创新型、技能型产业高层次领军人才5名，引进重点产业急需人才62名，人才总量达到11万人。</w:t>
      </w:r>
      <w:r>
        <w:rPr>
          <w:rFonts w:hint="eastAsia" w:ascii="Times New Roman" w:hAnsi="Times New Roman" w:eastAsia="仿宋_GB2312"/>
          <w:b/>
          <w:bCs/>
          <w:color w:val="000000"/>
          <w:sz w:val="32"/>
          <w:szCs w:val="32"/>
        </w:rPr>
        <w:t>三是精细化管理水平不断提升。</w:t>
      </w:r>
      <w:r>
        <w:rPr>
          <w:rFonts w:hint="eastAsia" w:ascii="Times New Roman" w:hAnsi="Times New Roman" w:eastAsia="仿宋_GB2312"/>
          <w:sz w:val="32"/>
          <w:szCs w:val="32"/>
        </w:rPr>
        <w:t>推进智慧城市建设，提高城镇精细化管理水平。深入推进垃圾分类，垃圾分类设施、分类制度覆盖率均达90%以上。提升网格管理治理能力，创新推行“大数据+大网格”管理制度，精准、精细划分全区17个乡（镇、街道）网格。常态化开展文明城市创建成果巩固，持续打造城市新形象。</w:t>
      </w:r>
    </w:p>
    <w:p>
      <w:pPr>
        <w:pStyle w:val="6"/>
        <w:spacing w:line="560" w:lineRule="exact"/>
        <w:ind w:left="0" w:leftChars="0" w:firstLine="643" w:firstLineChars="200"/>
        <w:rPr>
          <w:rFonts w:ascii="Times New Roman" w:hAnsi="Times New Roman" w:eastAsia="仿宋_GB2312" w:cs="Times New Roman"/>
          <w:sz w:val="32"/>
          <w:szCs w:val="32"/>
        </w:rPr>
      </w:pPr>
      <w:r>
        <w:rPr>
          <w:rFonts w:ascii="Times New Roman" w:hAnsi="Times New Roman" w:eastAsia="楷体_GB2312" w:cs="Times New Roman"/>
          <w:b/>
          <w:bCs/>
          <w:color w:val="000000"/>
          <w:sz w:val="32"/>
          <w:szCs w:val="32"/>
        </w:rPr>
        <w:t>（三）</w:t>
      </w:r>
      <w:r>
        <w:rPr>
          <w:rFonts w:hint="eastAsia" w:ascii="Times New Roman" w:hAnsi="Times New Roman" w:eastAsia="楷体_GB2312" w:cs="Times New Roman"/>
          <w:b/>
          <w:bCs/>
          <w:color w:val="000000"/>
          <w:sz w:val="32"/>
          <w:szCs w:val="32"/>
        </w:rPr>
        <w:t>全力</w:t>
      </w:r>
      <w:r>
        <w:rPr>
          <w:rFonts w:ascii="Times New Roman" w:hAnsi="Times New Roman" w:eastAsia="楷体_GB2312" w:cs="Times New Roman"/>
          <w:b/>
          <w:bCs/>
          <w:color w:val="000000"/>
          <w:sz w:val="32"/>
          <w:szCs w:val="32"/>
        </w:rPr>
        <w:t>推进</w:t>
      </w:r>
      <w:r>
        <w:rPr>
          <w:rFonts w:hint="eastAsia" w:ascii="Times New Roman" w:hAnsi="Times New Roman" w:eastAsia="楷体_GB2312" w:cs="Times New Roman"/>
          <w:b/>
          <w:bCs/>
          <w:color w:val="000000"/>
          <w:sz w:val="32"/>
          <w:szCs w:val="32"/>
        </w:rPr>
        <w:t>农业现代化</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乡村振兴持续推进</w:t>
      </w:r>
      <w:r>
        <w:rPr>
          <w:rFonts w:ascii="Times New Roman" w:hAnsi="Times New Roman" w:eastAsia="楷体_GB2312" w:cs="Times New Roman"/>
          <w:b/>
          <w:bCs/>
          <w:color w:val="000000"/>
          <w:sz w:val="32"/>
          <w:szCs w:val="32"/>
        </w:rPr>
        <w:t>。</w:t>
      </w:r>
      <w:r>
        <w:rPr>
          <w:rFonts w:hint="eastAsia" w:ascii="Times New Roman" w:hAnsi="Times New Roman" w:eastAsia="仿宋_GB2312" w:cs="Times New Roman"/>
          <w:b/>
          <w:bCs/>
          <w:sz w:val="32"/>
          <w:szCs w:val="32"/>
        </w:rPr>
        <w:t>一是</w:t>
      </w:r>
      <w:r>
        <w:rPr>
          <w:rFonts w:hint="eastAsia" w:ascii="仿宋_GB2312" w:hAnsi="仿宋_GB2312" w:eastAsia="仿宋_GB2312" w:cs="仿宋_GB2312"/>
          <w:b/>
          <w:bCs/>
          <w:sz w:val="32"/>
          <w:szCs w:val="32"/>
        </w:rPr>
        <w:t>脱贫攻坚成果持续巩固。</w:t>
      </w:r>
      <w:r>
        <w:rPr>
          <w:rFonts w:hint="eastAsia" w:ascii="Times New Roman" w:hAnsi="Times New Roman" w:eastAsia="仿宋_GB2312" w:cs="Times New Roman"/>
          <w:sz w:val="32"/>
          <w:szCs w:val="32"/>
        </w:rPr>
        <w:t>全面落实“四个不摘”，统筹开展驻村干部和第一书记工作，对脱贫户和边缘户及时提供有力帮扶，做到“责任、政策、帮扶、监管”持续落实。持续推进“红黄绿”分级预警和动态帮扶机制，利用大数据手段定期开展预警线索筛查。</w:t>
      </w:r>
      <w:r>
        <w:rPr>
          <w:rFonts w:hint="eastAsia" w:ascii="Times New Roman" w:hAnsi="Times New Roman" w:eastAsia="仿宋_GB2312"/>
          <w:b/>
          <w:bCs/>
          <w:sz w:val="32"/>
          <w:szCs w:val="32"/>
        </w:rPr>
        <w:t>二是农业现代化步伐加快。</w:t>
      </w:r>
      <w:r>
        <w:rPr>
          <w:rFonts w:hint="eastAsia" w:ascii="Times New Roman" w:hAnsi="Times New Roman" w:eastAsia="仿宋_GB2312"/>
          <w:sz w:val="32"/>
          <w:szCs w:val="32"/>
        </w:rPr>
        <w:t>与贵州大学、省农科院合作，建成</w:t>
      </w:r>
      <w:r>
        <w:rPr>
          <w:rFonts w:ascii="Times New Roman" w:hAnsi="Times New Roman" w:eastAsia="仿宋_GB2312"/>
          <w:sz w:val="32"/>
          <w:szCs w:val="32"/>
        </w:rPr>
        <w:t>100亩标准化草莓种苗繁育基地，</w:t>
      </w:r>
      <w:r>
        <w:rPr>
          <w:rFonts w:hint="eastAsia" w:ascii="Times New Roman" w:hAnsi="Times New Roman" w:eastAsia="仿宋_GB2312"/>
          <w:sz w:val="32"/>
          <w:szCs w:val="32"/>
        </w:rPr>
        <w:t>建设全省首家“贵州黄”种鸡扩繁场，培育“香辣四号”“贵种八号”辣椒苗2万余亩。紧盯茶叶、蔬菜和精品水果等主导产业，完成新增1000余亩标准化草莓种植基地建设，推进1000亩马铃高标准蔬菜保供基地发展，重点抓好万亩山地精品果蔬、辣椒、香细菜基地建设</w:t>
      </w:r>
      <w:r>
        <w:rPr>
          <w:rFonts w:ascii="Times New Roman" w:hAnsi="Times New Roman" w:eastAsia="仿宋_GB2312"/>
          <w:sz w:val="32"/>
          <w:szCs w:val="32"/>
        </w:rPr>
        <w:t>。</w:t>
      </w:r>
      <w:r>
        <w:rPr>
          <w:rFonts w:hint="eastAsia" w:ascii="Times New Roman" w:hAnsi="Times New Roman" w:eastAsia="仿宋_GB2312" w:cs="Times New Roman"/>
          <w:sz w:val="32"/>
          <w:szCs w:val="32"/>
        </w:rPr>
        <w:t>发挥品牌效应，成功推出“花小莓”“花小桃”等“花”字号农产品公用品牌，注册申报农产品品牌商标9个，持续打响“花”字号农产品品牌。建成高标准农田9000亩。</w:t>
      </w:r>
      <w:r>
        <w:rPr>
          <w:rFonts w:ascii="Times New Roman" w:hAnsi="Times New Roman" w:eastAsia="仿宋_GB2312" w:cs="Times New Roman"/>
          <w:sz w:val="32"/>
          <w:szCs w:val="32"/>
        </w:rPr>
        <w:t>第一产业增加值预计完成1</w:t>
      </w:r>
      <w:r>
        <w:rPr>
          <w:rFonts w:hint="eastAsia" w:ascii="Times New Roman" w:hAnsi="Times New Roman" w:eastAsia="仿宋_GB2312" w:cs="Times New Roman"/>
          <w:sz w:val="32"/>
          <w:szCs w:val="32"/>
        </w:rPr>
        <w:t>8.15</w:t>
      </w:r>
      <w:r>
        <w:rPr>
          <w:rFonts w:ascii="Times New Roman" w:hAnsi="Times New Roman" w:eastAsia="仿宋_GB2312" w:cs="Times New Roman"/>
          <w:sz w:val="32"/>
          <w:szCs w:val="32"/>
        </w:rPr>
        <w:t>亿元，同比增长7%。</w:t>
      </w:r>
      <w:r>
        <w:rPr>
          <w:rFonts w:hint="eastAsia" w:ascii="Times New Roman" w:hAnsi="Times New Roman" w:eastAsia="仿宋_GB2312"/>
          <w:b/>
          <w:bCs/>
          <w:sz w:val="32"/>
          <w:szCs w:val="32"/>
        </w:rPr>
        <w:t>三是农业“接二连三”加快推进。</w:t>
      </w:r>
      <w:r>
        <w:rPr>
          <w:rFonts w:hint="eastAsia" w:ascii="Times New Roman" w:hAnsi="Times New Roman" w:eastAsia="仿宋_GB2312"/>
          <w:bCs/>
          <w:sz w:val="32"/>
          <w:szCs w:val="32"/>
        </w:rPr>
        <w:t>建成投产辣椒加工中心、香葱分拣中心、“</w:t>
      </w:r>
      <w:r>
        <w:rPr>
          <w:rFonts w:ascii="Times New Roman" w:hAnsi="Times New Roman" w:eastAsia="仿宋_GB2312"/>
          <w:bCs/>
          <w:sz w:val="32"/>
          <w:szCs w:val="32"/>
        </w:rPr>
        <w:t>花小莓</w:t>
      </w:r>
      <w:r>
        <w:rPr>
          <w:rFonts w:hint="eastAsia" w:ascii="Times New Roman" w:hAnsi="Times New Roman" w:eastAsia="仿宋_GB2312"/>
          <w:bCs/>
          <w:sz w:val="32"/>
          <w:szCs w:val="32"/>
        </w:rPr>
        <w:t>”</w:t>
      </w:r>
      <w:r>
        <w:rPr>
          <w:rFonts w:ascii="Times New Roman" w:hAnsi="Times New Roman" w:eastAsia="仿宋_GB2312"/>
          <w:bCs/>
          <w:sz w:val="32"/>
          <w:szCs w:val="32"/>
        </w:rPr>
        <w:t>加工车间</w:t>
      </w:r>
      <w:r>
        <w:rPr>
          <w:rFonts w:hint="eastAsia" w:ascii="Times New Roman" w:hAnsi="Times New Roman" w:eastAsia="仿宋_GB2312"/>
          <w:bCs/>
          <w:sz w:val="32"/>
          <w:szCs w:val="32"/>
        </w:rPr>
        <w:t>，农产品加工产值预计完成267亿元，</w:t>
      </w:r>
      <w:r>
        <w:rPr>
          <w:rFonts w:hint="eastAsia" w:ascii="Times New Roman" w:hAnsi="Times New Roman" w:eastAsia="仿宋_GB2312" w:cs="Times New Roman"/>
          <w:sz w:val="32"/>
          <w:szCs w:val="32"/>
        </w:rPr>
        <w:t>农产品加工转化率预计达</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2%。农旅融合持续增强，久安乡九龙山入选全省十佳最美茶山，农夫果园、高坡大洪等农旅景点吸引力不断提升。</w:t>
      </w:r>
      <w:r>
        <w:rPr>
          <w:rFonts w:hint="eastAsia" w:ascii="Times New Roman" w:hAnsi="Times New Roman" w:eastAsia="仿宋_GB2312"/>
          <w:b/>
          <w:bCs/>
          <w:color w:val="000000"/>
          <w:sz w:val="32"/>
          <w:szCs w:val="32"/>
        </w:rPr>
        <w:t>四是美丽乡村建设不断推进。</w:t>
      </w:r>
      <w:r>
        <w:rPr>
          <w:rFonts w:hint="eastAsia" w:ascii="Times New Roman" w:hAnsi="Times New Roman" w:eastAsia="仿宋_GB2312" w:cs="Times New Roman"/>
          <w:sz w:val="32"/>
          <w:szCs w:val="32"/>
        </w:rPr>
        <w:t>青岩镇龙井村、高坡乡大洪村获批市级乡村振兴示范点。开工5个农村人居环境提升村寨打造。完成青岩水厂管网延伸（思潜村、新哨村）工程建设，解决农村饮水安全问题6238人。设置农村生活垃圾收集点525个。提升改造无害化卫生厕所1500户，行政村村级公共卫生厕所实现全覆盖。新增和改造配电变压器10台。改善农村公路路面30.434公里、创建美丽农村路52.6公里。花溪获评全省农村人居环境整治三年行动验收优秀区。</w:t>
      </w:r>
    </w:p>
    <w:p>
      <w:pPr>
        <w:spacing w:line="560" w:lineRule="exact"/>
        <w:ind w:firstLine="420" w:firstLineChars="200"/>
        <w:rPr>
          <w:rFonts w:ascii="Times New Roman" w:hAnsi="Times New Roman" w:eastAsia="仿宋_GB2312" w:cs="Times New Roman"/>
          <w:sz w:val="32"/>
          <w:szCs w:val="32"/>
        </w:rPr>
      </w:pPr>
      <w:r>
        <w:rPr>
          <w:rFonts w:ascii="Times New Roman" w:hAnsi="Times New Roman" w:cs="Times New Roman"/>
          <w:color w:val="000000"/>
        </w:rPr>
        <w:t xml:space="preserve">  </w:t>
      </w:r>
      <w:r>
        <w:rPr>
          <w:rFonts w:hint="eastAsia" w:ascii="Times New Roman" w:hAnsi="Times New Roman" w:eastAsia="楷体_GB2312" w:cs="Times New Roman"/>
          <w:b/>
          <w:bCs/>
          <w:color w:val="000000"/>
          <w:sz w:val="32"/>
          <w:szCs w:val="32"/>
        </w:rPr>
        <w:t>（四）全力推进文旅深度融合，品质形象持续提升。</w:t>
      </w:r>
      <w:r>
        <w:rPr>
          <w:rFonts w:hint="eastAsia" w:ascii="Times New Roman" w:hAnsi="Times New Roman" w:eastAsia="仿宋_GB2312"/>
          <w:b/>
          <w:bCs/>
          <w:sz w:val="32"/>
          <w:szCs w:val="32"/>
        </w:rPr>
        <w:t>一是核心景区扩容提质。</w:t>
      </w:r>
      <w:r>
        <w:rPr>
          <w:rFonts w:hint="eastAsia" w:ascii="Times New Roman" w:hAnsi="Times New Roman" w:eastAsia="仿宋_GB2312" w:cs="Times New Roman"/>
          <w:sz w:val="32"/>
          <w:szCs w:val="32"/>
        </w:rPr>
        <w:t>持续推进天河潭创建国家级旅游度假区，打造西南地区最大的滨水音乐秀和沉浸式光影秀，引进房车营地、帐篷营地等消费体验项目，天河潭获评贵州体育特色小镇。建成青岩山乐鸣体育挑战主题公园，支持贵州顺和骏驰汽车运动公司加快建设卡丁车和UPV越野赛道，青岩古镇南北明清街获评第一批“省级旅游休闲街区”，青岩镇获评全省乡村旅游重点镇。湿地公园—花溪公园—花溪平桥绿道实现联通，改造提升花溪河沿河景观。</w:t>
      </w:r>
      <w:r>
        <w:rPr>
          <w:rFonts w:hint="eastAsia" w:ascii="Times New Roman" w:hAnsi="Times New Roman" w:eastAsia="仿宋_GB2312"/>
          <w:b/>
          <w:bCs/>
          <w:sz w:val="32"/>
          <w:szCs w:val="32"/>
        </w:rPr>
        <w:t>二是新景区景点加快打造。</w:t>
      </w:r>
      <w:r>
        <w:rPr>
          <w:rFonts w:hint="eastAsia" w:ascii="Times New Roman" w:hAnsi="Times New Roman" w:eastAsia="仿宋_GB2312" w:cs="Times New Roman"/>
          <w:sz w:val="32"/>
          <w:szCs w:val="32"/>
        </w:rPr>
        <w:t>完成长征国家文化公园9公里示范段建设。推进高坡云顶暗夜暮曙景区项目建设，完成云顶景区1152亩草场生态修复，高坡锦绣田园花海和云顶花海项目成为网红打卡点，</w:t>
      </w:r>
      <w:r>
        <w:rPr>
          <w:rFonts w:hint="eastAsia" w:ascii="Times New Roman" w:hAnsi="Times New Roman" w:eastAsia="仿宋_GB2312" w:cs="Times New Roman"/>
          <w:sz w:val="32"/>
          <w:szCs w:val="32"/>
          <w:lang w:eastAsia="zh-Hans"/>
        </w:rPr>
        <w:t>高坡山地徒步游线荣获首批IMTA国际山地徒步旅游示范点</w:t>
      </w:r>
      <w:r>
        <w:rPr>
          <w:rFonts w:hint="eastAsia" w:ascii="Times New Roman" w:hAnsi="Times New Roman" w:eastAsia="仿宋_GB2312" w:cs="Times New Roman"/>
          <w:sz w:val="32"/>
          <w:szCs w:val="32"/>
        </w:rPr>
        <w:t>。青岩镇山王庙村、黔陶乡黔陶村获评全省第三批乡村旅游重点村。</w:t>
      </w:r>
      <w:r>
        <w:rPr>
          <w:rFonts w:hint="eastAsia" w:ascii="Times New Roman" w:hAnsi="Times New Roman" w:eastAsia="仿宋_GB2312"/>
          <w:b/>
          <w:bCs/>
          <w:sz w:val="32"/>
          <w:szCs w:val="32"/>
        </w:rPr>
        <w:t>三是文旅业态不断丰富。</w:t>
      </w:r>
      <w:r>
        <w:rPr>
          <w:rFonts w:hint="eastAsia" w:ascii="Times New Roman" w:hAnsi="Times New Roman" w:eastAsia="仿宋_GB2312" w:cs="Times New Roman"/>
          <w:sz w:val="32"/>
          <w:szCs w:val="32"/>
        </w:rPr>
        <w:t>成功举办溪山·春兴书画展、花溪之夏·避暑季系列活动，建成板桥艺术村“绣花溪”非遗生活馆，举办各类文旅活动500余场次。持续开展青岩“大明志”等系列主题夜游活动，夜间接待游客90余万人次，青岩古镇获评首批国家级夜间文化和旅游消费集聚区，天河潭景区“流光溢彩夜天河”夜游体验项目入选省级夜间文旅消费集聚区培育名单，</w:t>
      </w:r>
      <w:r>
        <w:rPr>
          <w:rFonts w:ascii="Times New Roman" w:hAnsi="Times New Roman" w:eastAsia="仿宋_GB2312" w:cs="Times New Roman"/>
          <w:sz w:val="32"/>
          <w:szCs w:val="32"/>
        </w:rPr>
        <w:t>青岩古镇、天河潭荣登2021年贵州四大精品夜游目的地荣誉榜单</w:t>
      </w:r>
      <w:r>
        <w:rPr>
          <w:rFonts w:hint="eastAsia" w:ascii="Times New Roman" w:hAnsi="Times New Roman" w:eastAsia="仿宋_GB2312" w:cs="Times New Roman"/>
          <w:sz w:val="32"/>
          <w:szCs w:val="32"/>
        </w:rPr>
        <w:t>。</w:t>
      </w:r>
      <w:r>
        <w:rPr>
          <w:rFonts w:hint="eastAsia" w:ascii="Times New Roman" w:hAnsi="Times New Roman" w:eastAsia="仿宋_GB2312"/>
          <w:b/>
          <w:bCs/>
          <w:sz w:val="32"/>
          <w:szCs w:val="32"/>
        </w:rPr>
        <w:t>四是旅游服务配套逐步完善。</w:t>
      </w:r>
      <w:r>
        <w:rPr>
          <w:rFonts w:hint="eastAsia" w:ascii="Times New Roman" w:hAnsi="Times New Roman" w:eastAsia="仿宋_GB2312" w:cs="Times New Roman"/>
          <w:sz w:val="32"/>
          <w:szCs w:val="32"/>
        </w:rPr>
        <w:t>推进高坡旅游环线项目建设，畅通青岩-黔陶-高坡旅游交通路线。持续推进贵州旅游集散中心、平桥停车场建设。完成洲际旗下假日酒店和智选假日酒店主体工程建设，开工建设城南酒店综合体，锦江都城酒店和奇域·小摆托、湾畔驿民宿开店营业。贵银礼屋首店、花溪旅游特色商品购物平台“花溪风物”旗舰店落户青岩古镇。</w:t>
      </w:r>
    </w:p>
    <w:p>
      <w:pPr>
        <w:widowControl/>
        <w:spacing w:line="560" w:lineRule="exact"/>
        <w:ind w:firstLine="643" w:firstLineChars="200"/>
        <w:textAlignment w:val="baseline"/>
        <w:rPr>
          <w:rFonts w:ascii="Times New Roman" w:hAnsi="Times New Roman" w:eastAsia="仿宋_GB2312"/>
          <w:color w:val="000000"/>
          <w:kern w:val="0"/>
          <w:sz w:val="32"/>
          <w:szCs w:val="32"/>
          <w:lang w:bidi="ar"/>
        </w:rPr>
      </w:pPr>
      <w:r>
        <w:rPr>
          <w:rFonts w:hint="eastAsia" w:ascii="Times New Roman" w:hAnsi="Times New Roman" w:eastAsia="楷体_GB2312" w:cs="Times New Roman"/>
          <w:b/>
          <w:bCs/>
          <w:color w:val="000000"/>
          <w:sz w:val="32"/>
          <w:szCs w:val="32"/>
        </w:rPr>
        <w:t>（五）全力推进改革开放创新，动力活力持续释放。</w:t>
      </w:r>
      <w:r>
        <w:rPr>
          <w:rFonts w:hint="eastAsia" w:ascii="Times New Roman" w:hAnsi="Times New Roman" w:eastAsia="仿宋_GB2312"/>
          <w:b/>
          <w:bCs/>
          <w:sz w:val="32"/>
        </w:rPr>
        <w:t>一是重点领域改革深入推进。</w:t>
      </w:r>
      <w:r>
        <w:rPr>
          <w:rFonts w:ascii="Times New Roman" w:hAnsi="Times New Roman" w:eastAsia="仿宋_GB2312" w:cs="Times New Roman"/>
          <w:sz w:val="32"/>
          <w:szCs w:val="32"/>
        </w:rPr>
        <w:t>国企改革效果明显，国有资本运营效率和竞争力有效提升</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深化宅基地和土地制度改革，推进房地一体的农村集体建设用地和农村宅基地确权登记颁证，开发农房大数据管理系统。深化医疗保障制度改革，严格落实“三重医疗保障”政策。</w:t>
      </w:r>
      <w:r>
        <w:rPr>
          <w:rFonts w:hint="eastAsia" w:ascii="Times New Roman" w:hAnsi="Times New Roman" w:eastAsia="仿宋_GB2312"/>
          <w:b/>
          <w:bCs/>
          <w:sz w:val="32"/>
        </w:rPr>
        <w:t>二是对外开放持续推进。</w:t>
      </w:r>
      <w:bookmarkStart w:id="0" w:name="_Hlk87126739"/>
      <w:r>
        <w:rPr>
          <w:rFonts w:hint="eastAsia" w:ascii="Times New Roman" w:hAnsi="Times New Roman" w:eastAsia="仿宋_GB2312"/>
          <w:sz w:val="32"/>
          <w:szCs w:val="32"/>
        </w:rPr>
        <w:t>新引进</w:t>
      </w:r>
      <w:bookmarkEnd w:id="0"/>
      <w:r>
        <w:rPr>
          <w:rFonts w:hint="eastAsia" w:ascii="Times New Roman" w:hAnsi="Times New Roman" w:eastAsia="仿宋_GB2312"/>
          <w:sz w:val="32"/>
          <w:szCs w:val="32"/>
        </w:rPr>
        <w:t>重点产业项目</w:t>
      </w:r>
      <w:r>
        <w:rPr>
          <w:rFonts w:ascii="Times New Roman" w:hAnsi="Times New Roman" w:eastAsia="仿宋_GB2312"/>
          <w:sz w:val="32"/>
        </w:rPr>
        <w:t>56</w:t>
      </w:r>
      <w:r>
        <w:rPr>
          <w:rFonts w:hint="eastAsia" w:ascii="Times New Roman" w:hAnsi="Times New Roman" w:eastAsia="仿宋_GB2312"/>
          <w:sz w:val="32"/>
          <w:szCs w:val="32"/>
        </w:rPr>
        <w:t>个，</w:t>
      </w:r>
      <w:r>
        <w:rPr>
          <w:rFonts w:hint="eastAsia" w:ascii="Times New Roman" w:hAnsi="Times New Roman" w:eastAsia="仿宋_GB2312"/>
          <w:sz w:val="32"/>
        </w:rPr>
        <w:t>新</w:t>
      </w:r>
      <w:r>
        <w:rPr>
          <w:rFonts w:hint="eastAsia" w:ascii="Times New Roman" w:hAnsi="Times New Roman" w:eastAsia="仿宋_GB2312"/>
          <w:sz w:val="32"/>
          <w:szCs w:val="32"/>
        </w:rPr>
        <w:t>引进</w:t>
      </w:r>
      <w:r>
        <w:rPr>
          <w:rFonts w:ascii="Times New Roman" w:hAnsi="Times New Roman" w:eastAsia="仿宋_GB2312"/>
          <w:color w:val="000000"/>
          <w:sz w:val="32"/>
          <w:szCs w:val="32"/>
        </w:rPr>
        <w:t>“优强企业”</w:t>
      </w:r>
      <w:r>
        <w:rPr>
          <w:rFonts w:ascii="Times New Roman" w:hAnsi="Times New Roman" w:eastAsia="仿宋_GB2312"/>
          <w:color w:val="000000"/>
          <w:sz w:val="32"/>
        </w:rPr>
        <w:t>15</w:t>
      </w:r>
      <w:r>
        <w:rPr>
          <w:rFonts w:ascii="Times New Roman" w:hAnsi="Times New Roman" w:eastAsia="仿宋_GB2312"/>
          <w:color w:val="000000"/>
          <w:sz w:val="32"/>
          <w:szCs w:val="32"/>
        </w:rPr>
        <w:t>家</w:t>
      </w:r>
      <w:r>
        <w:rPr>
          <w:rFonts w:hint="eastAsia" w:ascii="Times New Roman" w:hAnsi="Times New Roman" w:eastAsia="仿宋_GB2312"/>
          <w:color w:val="000000"/>
          <w:sz w:val="32"/>
          <w:szCs w:val="32"/>
        </w:rPr>
        <w:t>、总部经济项目1个</w:t>
      </w:r>
      <w:r>
        <w:rPr>
          <w:rFonts w:hint="eastAsia" w:ascii="Times New Roman" w:hAnsi="Times New Roman" w:eastAsia="仿宋_GB2312"/>
          <w:sz w:val="32"/>
        </w:rPr>
        <w:t>；新引进产业项目入园率100%、开工率</w:t>
      </w:r>
      <w:r>
        <w:rPr>
          <w:rFonts w:ascii="Times New Roman" w:hAnsi="Times New Roman" w:eastAsia="仿宋_GB2312"/>
          <w:sz w:val="32"/>
        </w:rPr>
        <w:t>90</w:t>
      </w:r>
      <w:r>
        <w:rPr>
          <w:rFonts w:hint="eastAsia" w:ascii="Times New Roman" w:hAnsi="Times New Roman" w:eastAsia="仿宋_GB2312"/>
          <w:sz w:val="32"/>
        </w:rPr>
        <w:t>%、投产率</w:t>
      </w:r>
      <w:r>
        <w:rPr>
          <w:rFonts w:ascii="Times New Roman" w:hAnsi="Times New Roman" w:eastAsia="仿宋_GB2312"/>
          <w:sz w:val="32"/>
        </w:rPr>
        <w:t>60</w:t>
      </w:r>
      <w:r>
        <w:rPr>
          <w:rFonts w:hint="eastAsia" w:ascii="Times New Roman" w:hAnsi="Times New Roman" w:eastAsia="仿宋_GB2312"/>
          <w:sz w:val="32"/>
        </w:rPr>
        <w:t>%。优化提升营商环境，推出“贵人服务·溪心办”花溪营商品牌，全面推行更具“人情味”的容缺审批服务模式，纵深推进开办企业“一网通办”“一窗通办”，建立工程建设项目审批咨询“首问责任制”，全区新增市场主体4696户，同比增长30%。</w:t>
      </w:r>
      <w:r>
        <w:rPr>
          <w:rFonts w:hint="eastAsia" w:ascii="Times New Roman" w:hAnsi="Times New Roman" w:eastAsia="仿宋_GB2312"/>
          <w:b/>
          <w:bCs/>
          <w:sz w:val="32"/>
        </w:rPr>
        <w:t>三是创新驱动发展持续推进。</w:t>
      </w:r>
      <w:r>
        <w:rPr>
          <w:rFonts w:ascii="Times New Roman" w:hAnsi="Times New Roman" w:eastAsia="仿宋_GB2312"/>
          <w:sz w:val="32"/>
          <w:szCs w:val="32"/>
        </w:rPr>
        <w:t>充分发挥辖区高校资源聚集优势，</w:t>
      </w:r>
      <w:r>
        <w:rPr>
          <w:rFonts w:hint="eastAsia" w:ascii="Times New Roman" w:hAnsi="Times New Roman" w:eastAsia="仿宋_GB2312"/>
          <w:sz w:val="32"/>
          <w:szCs w:val="32"/>
        </w:rPr>
        <w:t>与中科院经管学院、贵州大学等6所高校、科研院所签订战略合作协议，以科技创新为引领，全面推动校地合作</w:t>
      </w:r>
      <w:r>
        <w:rPr>
          <w:rFonts w:hint="eastAsia" w:ascii="Times New Roman" w:hAnsi="Times New Roman" w:eastAsia="仿宋_GB2312"/>
          <w:sz w:val="32"/>
        </w:rPr>
        <w:t>。新认定科技企业孵化器（众创空间）</w:t>
      </w:r>
      <w:r>
        <w:rPr>
          <w:rFonts w:ascii="Times New Roman" w:hAnsi="Times New Roman" w:eastAsia="仿宋_GB2312"/>
          <w:sz w:val="32"/>
        </w:rPr>
        <w:t>2</w:t>
      </w:r>
      <w:r>
        <w:rPr>
          <w:rFonts w:hint="eastAsia" w:ascii="Times New Roman" w:hAnsi="Times New Roman" w:eastAsia="仿宋_GB2312"/>
          <w:sz w:val="32"/>
        </w:rPr>
        <w:t>家以上、高新技术企业</w:t>
      </w:r>
      <w:r>
        <w:rPr>
          <w:rFonts w:ascii="Times New Roman" w:hAnsi="Times New Roman" w:eastAsia="仿宋_GB2312"/>
          <w:sz w:val="32"/>
        </w:rPr>
        <w:t>10</w:t>
      </w:r>
      <w:r>
        <w:rPr>
          <w:rFonts w:hint="eastAsia" w:ascii="Times New Roman" w:hAnsi="Times New Roman" w:eastAsia="仿宋_GB2312"/>
          <w:sz w:val="32"/>
        </w:rPr>
        <w:t>家。</w:t>
      </w:r>
    </w:p>
    <w:p>
      <w:pPr>
        <w:spacing w:line="560" w:lineRule="exact"/>
        <w:ind w:firstLine="643" w:firstLineChars="200"/>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六</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全力</w:t>
      </w:r>
      <w:r>
        <w:rPr>
          <w:rFonts w:ascii="Times New Roman" w:hAnsi="Times New Roman" w:eastAsia="楷体_GB2312" w:cs="Times New Roman"/>
          <w:b/>
          <w:bCs/>
          <w:color w:val="000000"/>
          <w:sz w:val="32"/>
          <w:szCs w:val="32"/>
        </w:rPr>
        <w:t>推进绿色</w:t>
      </w:r>
      <w:r>
        <w:rPr>
          <w:rFonts w:hint="eastAsia" w:ascii="Times New Roman" w:hAnsi="Times New Roman" w:eastAsia="楷体_GB2312" w:cs="Times New Roman"/>
          <w:b/>
          <w:bCs/>
          <w:color w:val="000000"/>
          <w:sz w:val="32"/>
          <w:szCs w:val="32"/>
        </w:rPr>
        <w:t>低碳</w:t>
      </w:r>
      <w:r>
        <w:rPr>
          <w:rFonts w:ascii="Times New Roman" w:hAnsi="Times New Roman" w:eastAsia="楷体_GB2312" w:cs="Times New Roman"/>
          <w:b/>
          <w:bCs/>
          <w:color w:val="000000"/>
          <w:sz w:val="32"/>
          <w:szCs w:val="32"/>
        </w:rPr>
        <w:t>发展，</w:t>
      </w:r>
      <w:r>
        <w:rPr>
          <w:rFonts w:hint="eastAsia" w:ascii="Times New Roman" w:hAnsi="Times New Roman" w:eastAsia="楷体_GB2312" w:cs="Times New Roman"/>
          <w:b/>
          <w:bCs/>
          <w:color w:val="000000"/>
          <w:sz w:val="32"/>
          <w:szCs w:val="32"/>
        </w:rPr>
        <w:t>生态优势持续拓展</w:t>
      </w:r>
      <w:r>
        <w:rPr>
          <w:rFonts w:ascii="Times New Roman" w:hAnsi="Times New Roman" w:eastAsia="楷体_GB2312" w:cs="Times New Roman"/>
          <w:b/>
          <w:bCs/>
          <w:color w:val="000000"/>
          <w:sz w:val="32"/>
          <w:szCs w:val="32"/>
        </w:rPr>
        <w:t>。</w:t>
      </w:r>
      <w:r>
        <w:rPr>
          <w:rFonts w:hint="eastAsia" w:ascii="Times New Roman" w:hAnsi="Times New Roman" w:eastAsia="仿宋_GB2312" w:cs="Times New Roman"/>
          <w:b/>
          <w:bCs/>
          <w:sz w:val="32"/>
        </w:rPr>
        <w:t>一是环境保护力度持续增强。</w:t>
      </w:r>
      <w:r>
        <w:rPr>
          <w:rFonts w:hint="eastAsia" w:ascii="Times New Roman" w:hAnsi="Times New Roman" w:eastAsia="仿宋_GB2312" w:cs="Times New Roman"/>
          <w:sz w:val="32"/>
        </w:rPr>
        <w:t>重点加强花溪水库、阿哈水库、松柏山水库等水源地保护，健全“一河一策”“一河一档”，集中式饮用水水源地水质100%稳定达标。完成谷通水库、蜜蜂洞水库、上板水库、梓木水库4座病险水库除险加固。完成营造林3.3万亩，森林覆盖率预计达55%。新增城市绿地20万平方米。花溪获批全省第一批“绿水青山就是金山银山”实践创新基地。</w:t>
      </w:r>
      <w:r>
        <w:rPr>
          <w:rFonts w:hint="eastAsia" w:ascii="Times New Roman" w:hAnsi="Times New Roman" w:eastAsia="仿宋_GB2312" w:cs="Times New Roman"/>
          <w:b/>
          <w:bCs/>
          <w:sz w:val="32"/>
        </w:rPr>
        <w:t>二是污染防治力度持续增强。</w:t>
      </w:r>
      <w:r>
        <w:rPr>
          <w:rFonts w:hint="eastAsia" w:ascii="Times New Roman" w:hAnsi="Times New Roman" w:eastAsia="仿宋_GB2312" w:cs="Times New Roman"/>
          <w:sz w:val="32"/>
        </w:rPr>
        <w:t>深入实施PM2.5挥发性有机物和氮氧化物联合控制，环境空气质量优良率达98%。</w:t>
      </w:r>
      <w:r>
        <w:rPr>
          <w:rFonts w:hint="eastAsia" w:ascii="Times New Roman" w:hAnsi="Times New Roman" w:eastAsia="仿宋_GB2312" w:cs="Times New Roman"/>
          <w:sz w:val="32"/>
          <w:szCs w:val="32"/>
        </w:rPr>
        <w:t>污染地块安全利用率达95%，危险废物安全处置率达100%，工业固体废物综合利用率达100%，畜禽粪污资源化利用率达86.3%。</w:t>
      </w:r>
      <w:r>
        <w:rPr>
          <w:rFonts w:hint="eastAsia" w:ascii="Times New Roman" w:hAnsi="Times New Roman" w:eastAsia="仿宋_GB2312" w:cs="Times New Roman"/>
          <w:sz w:val="32"/>
        </w:rPr>
        <w:t>建成孟关片区污水收集管网、中心城区老旧管网疏通改造、桐木岭片区污水管网等项目，推进中心城区污水处理提质增效整改，城市生活污水处理率保持在98.5%以上。建成花溪生活垃圾综合处理厂（二期），生活垃圾回收利用率达35.</w:t>
      </w:r>
      <w:r>
        <w:rPr>
          <w:rFonts w:ascii="Times New Roman" w:hAnsi="Times New Roman" w:eastAsia="仿宋_GB2312" w:cs="Times New Roman"/>
          <w:sz w:val="32"/>
        </w:rPr>
        <w:t>3</w:t>
      </w:r>
      <w:r>
        <w:rPr>
          <w:rFonts w:hint="eastAsia" w:ascii="Times New Roman" w:hAnsi="Times New Roman" w:eastAsia="仿宋_GB2312" w:cs="Times New Roman"/>
          <w:sz w:val="32"/>
        </w:rPr>
        <w:t>%。</w:t>
      </w:r>
    </w:p>
    <w:p>
      <w:pPr>
        <w:pStyle w:val="6"/>
        <w:spacing w:line="560" w:lineRule="exact"/>
        <w:ind w:left="0" w:leftChars="0" w:firstLine="643" w:firstLineChars="200"/>
        <w:rPr>
          <w:rFonts w:ascii="Times New Roman" w:hAnsi="Times New Roman" w:eastAsia="黑体" w:cs="Times New Roman"/>
          <w:color w:val="000000"/>
          <w:sz w:val="32"/>
          <w:szCs w:val="32"/>
        </w:rPr>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七</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全力</w:t>
      </w:r>
      <w:r>
        <w:rPr>
          <w:rFonts w:ascii="Times New Roman" w:hAnsi="Times New Roman" w:eastAsia="楷体_GB2312" w:cs="Times New Roman"/>
          <w:b/>
          <w:bCs/>
          <w:color w:val="000000"/>
          <w:sz w:val="32"/>
          <w:szCs w:val="32"/>
        </w:rPr>
        <w:t>推进</w:t>
      </w:r>
      <w:r>
        <w:rPr>
          <w:rFonts w:hint="eastAsia" w:ascii="Times New Roman" w:hAnsi="Times New Roman" w:eastAsia="楷体_GB2312" w:cs="Times New Roman"/>
          <w:b/>
          <w:bCs/>
          <w:color w:val="000000"/>
          <w:sz w:val="32"/>
          <w:szCs w:val="32"/>
        </w:rPr>
        <w:t>民生福祉改善</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群众三感持续增强</w:t>
      </w:r>
      <w:r>
        <w:rPr>
          <w:rFonts w:ascii="Times New Roman" w:hAnsi="Times New Roman" w:eastAsia="楷体_GB2312" w:cs="Times New Roman"/>
          <w:b/>
          <w:bCs/>
          <w:color w:val="000000"/>
          <w:sz w:val="32"/>
          <w:szCs w:val="32"/>
        </w:rPr>
        <w:t>。</w:t>
      </w:r>
      <w:r>
        <w:rPr>
          <w:rFonts w:hint="eastAsia" w:ascii="Times New Roman" w:hAnsi="Times New Roman" w:eastAsia="仿宋_GB2312"/>
          <w:b/>
          <w:bCs/>
          <w:sz w:val="32"/>
          <w:szCs w:val="32"/>
        </w:rPr>
        <w:t>一</w:t>
      </w:r>
      <w:r>
        <w:rPr>
          <w:rFonts w:ascii="Times New Roman" w:hAnsi="Times New Roman" w:eastAsia="仿宋_GB2312"/>
          <w:b/>
          <w:bCs/>
          <w:sz w:val="32"/>
          <w:szCs w:val="32"/>
        </w:rPr>
        <w:t>是</w:t>
      </w:r>
      <w:r>
        <w:rPr>
          <w:rFonts w:hint="eastAsia" w:ascii="Times New Roman" w:hAnsi="Times New Roman" w:eastAsia="仿宋_GB2312"/>
          <w:b/>
          <w:bCs/>
          <w:sz w:val="32"/>
          <w:szCs w:val="32"/>
        </w:rPr>
        <w:t>城市</w:t>
      </w:r>
      <w:r>
        <w:rPr>
          <w:rFonts w:ascii="Times New Roman" w:hAnsi="Times New Roman" w:eastAsia="仿宋_GB2312"/>
          <w:b/>
          <w:bCs/>
          <w:sz w:val="32"/>
          <w:szCs w:val="32"/>
        </w:rPr>
        <w:t xml:space="preserve"> “一圈两场三改”</w:t>
      </w:r>
      <w:r>
        <w:rPr>
          <w:rFonts w:hint="eastAsia" w:ascii="Times New Roman" w:hAnsi="Times New Roman" w:eastAsia="仿宋_GB2312"/>
          <w:b/>
          <w:bCs/>
          <w:sz w:val="32"/>
          <w:szCs w:val="32"/>
        </w:rPr>
        <w:t xml:space="preserve"> 加快推进</w:t>
      </w:r>
      <w:r>
        <w:rPr>
          <w:rFonts w:ascii="Times New Roman" w:hAnsi="Times New Roman" w:eastAsia="仿宋_GB2312"/>
          <w:b/>
          <w:bCs/>
          <w:sz w:val="32"/>
          <w:szCs w:val="32"/>
        </w:rPr>
        <w:t>。</w:t>
      </w:r>
      <w:r>
        <w:rPr>
          <w:rFonts w:hint="eastAsia" w:ascii="Times New Roman" w:hAnsi="Times New Roman" w:eastAsia="仿宋_GB2312"/>
          <w:color w:val="000000"/>
          <w:sz w:val="32"/>
          <w:szCs w:val="32"/>
          <w:highlight w:val="none"/>
        </w:rPr>
        <w:t>完成7个“三感”社区打造，启动阳光生活圈、花溪湖生活圈、筑溪里生活圈3个“15分钟生活圈”打造。</w:t>
      </w:r>
      <w:r>
        <w:rPr>
          <w:rFonts w:ascii="Times New Roman" w:hAnsi="Times New Roman" w:eastAsia="仿宋_GB2312"/>
          <w:color w:val="000000"/>
          <w:sz w:val="32"/>
          <w:szCs w:val="32"/>
          <w:highlight w:val="none"/>
        </w:rPr>
        <w:t>新增停车位13</w:t>
      </w:r>
      <w:r>
        <w:rPr>
          <w:rFonts w:hint="eastAsia" w:ascii="Times New Roman" w:hAnsi="Times New Roman" w:eastAsia="仿宋_GB2312"/>
          <w:color w:val="000000"/>
          <w:sz w:val="32"/>
          <w:szCs w:val="32"/>
          <w:highlight w:val="none"/>
        </w:rPr>
        <w:t>43</w:t>
      </w:r>
      <w:r>
        <w:rPr>
          <w:rFonts w:ascii="Times New Roman" w:hAnsi="Times New Roman" w:eastAsia="仿宋_GB2312"/>
          <w:color w:val="000000"/>
          <w:sz w:val="32"/>
          <w:szCs w:val="32"/>
          <w:highlight w:val="none"/>
        </w:rPr>
        <w:t>个</w:t>
      </w:r>
      <w:r>
        <w:rPr>
          <w:rFonts w:hint="eastAsia"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rPr>
        <w:t>完成中心农贸市场和高坡乡农贸市场改造提升。完成</w:t>
      </w:r>
      <w:r>
        <w:rPr>
          <w:rFonts w:ascii="Times New Roman" w:hAnsi="Times New Roman" w:eastAsia="仿宋_GB2312"/>
          <w:color w:val="000000"/>
          <w:sz w:val="32"/>
          <w:szCs w:val="32"/>
        </w:rPr>
        <w:t>棚户区改造</w:t>
      </w: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341</w:t>
      </w:r>
      <w:r>
        <w:rPr>
          <w:rFonts w:hint="eastAsia" w:ascii="Times New Roman" w:hAnsi="Times New Roman" w:eastAsia="仿宋_GB2312"/>
          <w:color w:val="000000"/>
          <w:sz w:val="32"/>
          <w:szCs w:val="32"/>
        </w:rPr>
        <w:t>户、</w:t>
      </w:r>
      <w:r>
        <w:rPr>
          <w:rFonts w:ascii="Times New Roman" w:hAnsi="Times New Roman" w:eastAsia="仿宋_GB2312"/>
          <w:color w:val="000000"/>
          <w:sz w:val="32"/>
          <w:szCs w:val="32"/>
        </w:rPr>
        <w:t>老旧小区改造</w:t>
      </w:r>
      <w:r>
        <w:rPr>
          <w:rFonts w:hint="eastAsia" w:ascii="Times New Roman" w:hAnsi="Times New Roman" w:eastAsia="仿宋_GB2312"/>
          <w:color w:val="000000"/>
          <w:sz w:val="32"/>
          <w:szCs w:val="32"/>
        </w:rPr>
        <w:t>2017户、</w:t>
      </w:r>
      <w:r>
        <w:rPr>
          <w:rFonts w:ascii="Times New Roman" w:hAnsi="Times New Roman" w:eastAsia="仿宋_GB2312"/>
          <w:color w:val="000000"/>
          <w:sz w:val="32"/>
          <w:szCs w:val="32"/>
        </w:rPr>
        <w:t>背街小巷改造30条。</w:t>
      </w:r>
      <w:r>
        <w:rPr>
          <w:rFonts w:hint="eastAsia" w:ascii="仿宋_GB2312" w:hAnsi="仿宋_GB2312" w:eastAsia="仿宋_GB2312" w:cs="仿宋_GB2312"/>
          <w:b/>
          <w:bCs/>
          <w:color w:val="000000"/>
          <w:sz w:val="32"/>
          <w:szCs w:val="32"/>
        </w:rPr>
        <w:t>二是促进充分就业加快推进。</w:t>
      </w:r>
      <w:r>
        <w:rPr>
          <w:rFonts w:hint="eastAsia" w:ascii="Times New Roman" w:hAnsi="Times New Roman" w:eastAsia="仿宋_GB2312"/>
          <w:color w:val="000000"/>
          <w:sz w:val="32"/>
          <w:szCs w:val="32"/>
        </w:rPr>
        <w:t>开展各类培训10万余人次，农村劳动力转移就业3298人，充分就业社区、就业村分别累计创建54个和114个，城镇“零就业家庭”和农村“零转移就业家庭”保持动态为零，城镇登记失业率预计4.9%，新增发放创业担保贷款1770万元。</w:t>
      </w:r>
      <w:r>
        <w:rPr>
          <w:rFonts w:hint="eastAsia" w:ascii="仿宋_GB2312" w:hAnsi="仿宋_GB2312" w:eastAsia="仿宋_GB2312" w:cs="仿宋_GB2312"/>
          <w:b/>
          <w:bCs/>
          <w:color w:val="000000"/>
          <w:sz w:val="32"/>
          <w:szCs w:val="32"/>
        </w:rPr>
        <w:t>三是教育均衡发展加快推进</w:t>
      </w:r>
      <w:r>
        <w:rPr>
          <w:rFonts w:hint="eastAsia" w:ascii="仿宋_GB2312" w:hAnsi="仿宋_GB2312" w:eastAsia="仿宋_GB2312" w:cs="仿宋_GB2312"/>
          <w:color w:val="000000"/>
          <w:sz w:val="32"/>
          <w:szCs w:val="32"/>
        </w:rPr>
        <w:t>。</w:t>
      </w:r>
      <w:r>
        <w:rPr>
          <w:rFonts w:hint="eastAsia" w:ascii="Times New Roman" w:hAnsi="Times New Roman" w:eastAsia="仿宋_GB2312"/>
          <w:color w:val="000000"/>
          <w:sz w:val="32"/>
          <w:szCs w:val="32"/>
        </w:rPr>
        <w:t>新建改扩建中小学3所，新增学位3510个，学前教育公办率达58%。推荐区第一中学、第二中学和市实验中学、第三十四中学等9所学校为省“公办强校”计划项目学校</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全面落实“双减”政策。</w:t>
      </w:r>
      <w:r>
        <w:rPr>
          <w:rFonts w:hint="eastAsia" w:ascii="仿宋_GB2312" w:hAnsi="仿宋_GB2312" w:eastAsia="仿宋_GB2312" w:cs="仿宋_GB2312"/>
          <w:b/>
          <w:bCs/>
          <w:color w:val="000000"/>
          <w:sz w:val="32"/>
          <w:szCs w:val="32"/>
        </w:rPr>
        <w:t>四是健康花溪建设加快推进。</w:t>
      </w:r>
      <w:r>
        <w:rPr>
          <w:rFonts w:hint="eastAsia" w:ascii="Times New Roman" w:hAnsi="Times New Roman" w:eastAsia="仿宋_GB2312" w:cs="Times New Roman"/>
          <w:sz w:val="32"/>
          <w:szCs w:val="32"/>
        </w:rPr>
        <w:t>健康促进区创建通过省级评估验收。启动区人民医院、区公共卫生医疗救治体系项目建设，完成区中医院二甲、区妇幼保健院二级创建。加快区级医院信息化建设，开展“看病排长队、重复排队”专项整治行动，切实提高群众看病就医满意度</w:t>
      </w:r>
      <w:r>
        <w:rPr>
          <w:rFonts w:hint="eastAsia" w:ascii="Times New Roman" w:hAnsi="Times New Roman" w:eastAsia="仿宋_GB2312"/>
          <w:color w:val="000000"/>
          <w:sz w:val="32"/>
          <w:szCs w:val="32"/>
        </w:rPr>
        <w:t>。</w:t>
      </w:r>
      <w:r>
        <w:rPr>
          <w:rFonts w:hint="eastAsia" w:ascii="Times New Roman" w:hAnsi="Times New Roman" w:eastAsia="仿宋_GB2312" w:cs="Times New Roman"/>
          <w:b/>
          <w:bCs/>
          <w:sz w:val="32"/>
          <w:szCs w:val="32"/>
        </w:rPr>
        <w:t>五是文化事业发展加快推进。</w:t>
      </w:r>
      <w:r>
        <w:rPr>
          <w:rFonts w:hint="eastAsia" w:ascii="Times New Roman" w:hAnsi="Times New Roman" w:eastAsia="仿宋_GB2312" w:cs="Times New Roman"/>
          <w:sz w:val="32"/>
          <w:szCs w:val="32"/>
        </w:rPr>
        <w:t>提升改造6个乡（镇、街道）综合文化站、54个村（社区）综合性文化服务中心，推动区-乡（镇、街道）-村（社区）三级公共文化设施199个面向群众免费开放。</w:t>
      </w:r>
      <w:r>
        <w:rPr>
          <w:rFonts w:hint="eastAsia" w:ascii="Times New Roman" w:hAnsi="Times New Roman" w:eastAsia="仿宋_GB2312" w:cs="Times New Roman"/>
          <w:b/>
          <w:bCs/>
          <w:sz w:val="32"/>
          <w:szCs w:val="32"/>
        </w:rPr>
        <w:t>六是平安花溪建设加快推进。</w:t>
      </w:r>
      <w:r>
        <w:rPr>
          <w:rFonts w:hint="eastAsia" w:ascii="Times New Roman" w:hAnsi="Times New Roman" w:eastAsia="仿宋_GB2312"/>
          <w:sz w:val="32"/>
          <w:szCs w:val="32"/>
        </w:rPr>
        <w:t>严格落实疫情常态化防控措施，加快推进新冠肺炎疫苗接种。</w:t>
      </w:r>
      <w:r>
        <w:rPr>
          <w:rFonts w:ascii="Times New Roman" w:hAnsi="Times New Roman" w:eastAsia="仿宋_GB2312"/>
          <w:sz w:val="32"/>
          <w:szCs w:val="32"/>
        </w:rPr>
        <w:t>深入</w:t>
      </w:r>
      <w:r>
        <w:rPr>
          <w:rFonts w:hint="eastAsia" w:ascii="Times New Roman" w:hAnsi="Times New Roman" w:eastAsia="仿宋_GB2312"/>
          <w:sz w:val="32"/>
          <w:szCs w:val="32"/>
        </w:rPr>
        <w:t>实施</w:t>
      </w:r>
      <w:r>
        <w:rPr>
          <w:rFonts w:ascii="Times New Roman" w:hAnsi="Times New Roman" w:eastAsia="仿宋_GB2312"/>
          <w:sz w:val="32"/>
          <w:szCs w:val="32"/>
        </w:rPr>
        <w:t>安全生产专项整治三年行动，</w:t>
      </w:r>
      <w:r>
        <w:rPr>
          <w:rFonts w:hint="eastAsia" w:ascii="Times New Roman" w:hAnsi="Times New Roman" w:eastAsia="仿宋_GB2312"/>
          <w:sz w:val="32"/>
          <w:szCs w:val="32"/>
        </w:rPr>
        <w:t>紧盯交通运输、危化品、建筑施工等重点领域，及时深入排查化解各类风险隐患，抓好火灾、地质灾害、旱涝灾害防范，</w:t>
      </w:r>
      <w:r>
        <w:rPr>
          <w:rFonts w:ascii="Times New Roman" w:hAnsi="Times New Roman" w:eastAsia="仿宋_GB2312"/>
          <w:sz w:val="32"/>
          <w:szCs w:val="32"/>
        </w:rPr>
        <w:t>坚决遏制重特大安全事故发生。常态化</w:t>
      </w:r>
      <w:r>
        <w:rPr>
          <w:rFonts w:hint="eastAsia" w:ascii="Times New Roman" w:hAnsi="Times New Roman" w:eastAsia="仿宋_GB2312"/>
          <w:sz w:val="32"/>
          <w:szCs w:val="32"/>
        </w:rPr>
        <w:t>推进</w:t>
      </w:r>
      <w:r>
        <w:rPr>
          <w:rFonts w:ascii="Times New Roman" w:hAnsi="Times New Roman" w:eastAsia="仿宋_GB2312"/>
          <w:sz w:val="32"/>
          <w:szCs w:val="32"/>
        </w:rPr>
        <w:t>扫黑除恶、禁毒人民战争，</w:t>
      </w:r>
      <w:r>
        <w:rPr>
          <w:rFonts w:hint="eastAsia" w:ascii="Times New Roman" w:hAnsi="Times New Roman" w:eastAsia="仿宋_GB2312"/>
          <w:sz w:val="32"/>
          <w:szCs w:val="32"/>
        </w:rPr>
        <w:t>全面开展矛盾纠纷排查化解</w:t>
      </w:r>
      <w:r>
        <w:rPr>
          <w:rFonts w:ascii="Times New Roman" w:hAnsi="Times New Roman" w:eastAsia="仿宋_GB2312"/>
          <w:sz w:val="32"/>
          <w:szCs w:val="32"/>
        </w:rPr>
        <w:t>，巩固社会治安良好态势</w:t>
      </w:r>
      <w:r>
        <w:rPr>
          <w:rFonts w:hint="eastAsia" w:ascii="Times New Roman" w:hAnsi="Times New Roman" w:eastAsia="仿宋_GB2312"/>
          <w:sz w:val="32"/>
          <w:szCs w:val="32"/>
        </w:rPr>
        <w:t>，群众安全感达98.38%</w:t>
      </w:r>
      <w:r>
        <w:rPr>
          <w:rFonts w:ascii="Times New Roman" w:hAnsi="Times New Roman" w:eastAsia="仿宋_GB2312"/>
          <w:sz w:val="32"/>
          <w:szCs w:val="32"/>
        </w:rPr>
        <w:t>。</w:t>
      </w:r>
    </w:p>
    <w:p>
      <w:pPr>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仿宋_GB2312" w:cs="Times New Roman"/>
          <w:color w:val="000000"/>
          <w:sz w:val="32"/>
          <w:szCs w:val="32"/>
        </w:rPr>
        <w:t>五年来，我区经济社会发展取得了明显的成绩，但仍然存在</w:t>
      </w:r>
      <w:r>
        <w:rPr>
          <w:rFonts w:hint="eastAsia" w:ascii="Times New Roman" w:hAnsi="Times New Roman" w:eastAsia="仿宋_GB2312" w:cs="Times New Roman"/>
          <w:color w:val="000000"/>
          <w:sz w:val="32"/>
          <w:szCs w:val="32"/>
        </w:rPr>
        <w:t>一些发展不平衡不充分</w:t>
      </w:r>
      <w:r>
        <w:rPr>
          <w:rFonts w:ascii="Times New Roman" w:hAnsi="Times New Roman" w:eastAsia="仿宋_GB2312" w:cs="Times New Roman"/>
          <w:color w:val="000000"/>
          <w:sz w:val="32"/>
          <w:szCs w:val="32"/>
        </w:rPr>
        <w:t>的问题：</w:t>
      </w:r>
      <w:r>
        <w:rPr>
          <w:rFonts w:hint="eastAsia" w:ascii="Times New Roman" w:hAnsi="Times New Roman" w:eastAsia="楷体_GB2312" w:cs="Times New Roman"/>
          <w:b/>
          <w:color w:val="000000"/>
          <w:sz w:val="32"/>
          <w:szCs w:val="32"/>
        </w:rPr>
        <w:t>一</w:t>
      </w:r>
      <w:r>
        <w:rPr>
          <w:rFonts w:ascii="Times New Roman" w:hAnsi="Times New Roman" w:eastAsia="楷体_GB2312" w:cs="Times New Roman"/>
          <w:b/>
          <w:color w:val="000000"/>
          <w:sz w:val="32"/>
          <w:szCs w:val="32"/>
        </w:rPr>
        <w:t>是</w:t>
      </w:r>
      <w:r>
        <w:rPr>
          <w:rFonts w:hint="eastAsia" w:ascii="Times New Roman" w:hAnsi="Times New Roman" w:eastAsia="楷体_GB2312" w:cs="Times New Roman"/>
          <w:b/>
          <w:color w:val="000000"/>
          <w:sz w:val="32"/>
          <w:szCs w:val="32"/>
        </w:rPr>
        <w:t>产业结构不优</w:t>
      </w:r>
      <w:r>
        <w:rPr>
          <w:rFonts w:ascii="Times New Roman" w:hAnsi="Times New Roman" w:eastAsia="楷体_GB2312" w:cs="Times New Roman"/>
          <w:b/>
          <w:color w:val="000000"/>
          <w:sz w:val="32"/>
          <w:szCs w:val="32"/>
        </w:rPr>
        <w:t>。</w:t>
      </w:r>
      <w:r>
        <w:rPr>
          <w:rFonts w:hint="eastAsia" w:ascii="Times New Roman" w:hAnsi="Times New Roman" w:eastAsia="仿宋_GB2312" w:cs="Times New Roman"/>
          <w:sz w:val="32"/>
          <w:szCs w:val="32"/>
        </w:rPr>
        <w:t>农业底子不厚，特色不鲜明，耕地资源少且分布零散，农产品加工深度不足，与旅游业融合度不高。工业基础薄弱，产品附加值不高，传统产业转型升级成效还不明显，80%以上的工业企业处于产业链前端和价值链低端，产值5亿元以上企业仅6家，工业增加值占G</w:t>
      </w:r>
      <w:r>
        <w:rPr>
          <w:rFonts w:ascii="Times New Roman" w:hAnsi="Times New Roman" w:eastAsia="仿宋_GB2312" w:cs="Times New Roman"/>
          <w:sz w:val="32"/>
          <w:szCs w:val="32"/>
        </w:rPr>
        <w:t>DP</w:t>
      </w:r>
      <w:r>
        <w:rPr>
          <w:rFonts w:hint="eastAsia" w:ascii="Times New Roman" w:hAnsi="Times New Roman" w:eastAsia="仿宋_GB2312" w:cs="Times New Roman"/>
          <w:sz w:val="32"/>
          <w:szCs w:val="32"/>
        </w:rPr>
        <w:t>比重仅1</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%左右。服务业层次不高，商贸服务业呈现“一车独大”，限上汽车商品销售额中的零售额占限上社会消费品零售总额的比重达75%左右</w:t>
      </w:r>
      <w:r>
        <w:rPr>
          <w:rFonts w:hint="eastAsia" w:ascii="仿宋_GB2312" w:eastAsia="仿宋_GB2312" w:cs="仿宋_GB2312"/>
          <w:color w:val="000000"/>
          <w:sz w:val="32"/>
          <w:szCs w:val="32"/>
        </w:rPr>
        <w:t>；</w:t>
      </w:r>
      <w:r>
        <w:rPr>
          <w:rFonts w:hint="eastAsia" w:ascii="Times New Roman" w:hAnsi="Times New Roman" w:eastAsia="仿宋_GB2312" w:cs="Times New Roman"/>
          <w:sz w:val="32"/>
          <w:szCs w:val="32"/>
        </w:rPr>
        <w:t>旅游市场主体不强，四星级以上酒店仅3家，缺乏大型特色和知名餐饮品牌连锁店，旅游人均消费低于全市平均水平，旅游业态类型单一。</w:t>
      </w:r>
      <w:r>
        <w:rPr>
          <w:rFonts w:hint="eastAsia" w:ascii="Times New Roman" w:hAnsi="Times New Roman" w:eastAsia="楷体_GB2312" w:cs="Times New Roman"/>
          <w:b/>
          <w:color w:val="000000"/>
          <w:sz w:val="32"/>
          <w:szCs w:val="32"/>
        </w:rPr>
        <w:t>二</w:t>
      </w:r>
      <w:r>
        <w:rPr>
          <w:rFonts w:ascii="Times New Roman" w:hAnsi="Times New Roman" w:eastAsia="楷体_GB2312" w:cs="Times New Roman"/>
          <w:b/>
          <w:color w:val="000000"/>
          <w:sz w:val="32"/>
          <w:szCs w:val="32"/>
        </w:rPr>
        <w:t>是</w:t>
      </w:r>
      <w:r>
        <w:rPr>
          <w:rFonts w:hint="eastAsia" w:ascii="Times New Roman" w:hAnsi="Times New Roman" w:eastAsia="楷体_GB2312" w:cs="Times New Roman"/>
          <w:b/>
          <w:color w:val="000000"/>
          <w:sz w:val="32"/>
          <w:szCs w:val="32"/>
        </w:rPr>
        <w:t>开放程度不高</w:t>
      </w:r>
      <w:r>
        <w:rPr>
          <w:rFonts w:ascii="Times New Roman" w:hAnsi="Times New Roman" w:eastAsia="楷体_GB2312" w:cs="Times New Roman"/>
          <w:b/>
          <w:color w:val="000000"/>
          <w:sz w:val="32"/>
          <w:szCs w:val="32"/>
        </w:rPr>
        <w:t>。</w:t>
      </w:r>
      <w:r>
        <w:rPr>
          <w:rFonts w:hint="eastAsia" w:ascii="Times New Roman" w:hAnsi="Times New Roman" w:eastAsia="仿宋_GB2312" w:cs="Times New Roman"/>
          <w:sz w:val="32"/>
          <w:szCs w:val="32"/>
        </w:rPr>
        <w:t>开放型经济体量小，外贸进出口业务备案的企业共22家，其中产生外贸进出口实际业务的企业仅2家。改貌海关特殊监管区域对外开放平台作用尚未发挥。</w:t>
      </w:r>
      <w:r>
        <w:rPr>
          <w:rFonts w:hint="eastAsia" w:ascii="Times New Roman" w:hAnsi="Times New Roman" w:eastAsia="楷体_GB2312" w:cs="Times New Roman"/>
          <w:b/>
          <w:color w:val="000000"/>
          <w:sz w:val="32"/>
          <w:szCs w:val="32"/>
        </w:rPr>
        <w:t>三是用地空间不够。</w:t>
      </w:r>
      <w:r>
        <w:rPr>
          <w:rFonts w:hint="eastAsia" w:ascii="Times New Roman" w:hAnsi="Times New Roman" w:eastAsia="仿宋_GB2312" w:cs="Times New Roman"/>
          <w:sz w:val="32"/>
          <w:szCs w:val="32"/>
        </w:rPr>
        <w:t>产业用地占比低，产业用地占已开发建设用地比重仅20.7%左右，并且布局零散，用地集约效率不高，特别是工业发展空间不足。</w:t>
      </w:r>
      <w:r>
        <w:rPr>
          <w:rFonts w:hint="eastAsia" w:ascii="Times New Roman" w:hAnsi="Times New Roman" w:eastAsia="楷体_GB2312" w:cs="Times New Roman"/>
          <w:b/>
          <w:color w:val="000000"/>
          <w:sz w:val="32"/>
          <w:szCs w:val="32"/>
        </w:rPr>
        <w:t>四</w:t>
      </w:r>
      <w:r>
        <w:rPr>
          <w:rFonts w:ascii="Times New Roman" w:hAnsi="Times New Roman" w:eastAsia="楷体_GB2312" w:cs="Times New Roman"/>
          <w:b/>
          <w:color w:val="000000"/>
          <w:sz w:val="32"/>
          <w:szCs w:val="32"/>
        </w:rPr>
        <w:t>是</w:t>
      </w:r>
      <w:r>
        <w:rPr>
          <w:rFonts w:hint="eastAsia" w:ascii="Times New Roman" w:hAnsi="Times New Roman" w:eastAsia="楷体_GB2312" w:cs="Times New Roman"/>
          <w:b/>
          <w:color w:val="000000"/>
          <w:sz w:val="32"/>
          <w:szCs w:val="32"/>
        </w:rPr>
        <w:t>服务配套不足</w:t>
      </w:r>
      <w:r>
        <w:rPr>
          <w:rFonts w:ascii="Times New Roman" w:hAnsi="Times New Roman" w:eastAsia="楷体_GB2312" w:cs="Times New Roman"/>
          <w:b/>
          <w:color w:val="000000"/>
          <w:sz w:val="32"/>
          <w:szCs w:val="32"/>
        </w:rPr>
        <w:t>。</w:t>
      </w:r>
      <w:r>
        <w:rPr>
          <w:rFonts w:ascii="Times New Roman" w:hAnsi="Times New Roman" w:eastAsia="仿宋_GB2312"/>
          <w:sz w:val="32"/>
          <w:szCs w:val="32"/>
        </w:rPr>
        <w:t>公共服务供给不足，优质教育、医疗</w:t>
      </w:r>
      <w:r>
        <w:rPr>
          <w:rFonts w:hint="eastAsia" w:ascii="Times New Roman" w:hAnsi="Times New Roman" w:eastAsia="仿宋_GB2312"/>
          <w:sz w:val="32"/>
          <w:szCs w:val="32"/>
        </w:rPr>
        <w:t>等</w:t>
      </w:r>
      <w:r>
        <w:rPr>
          <w:rFonts w:ascii="Times New Roman" w:hAnsi="Times New Roman" w:eastAsia="仿宋_GB2312"/>
          <w:sz w:val="32"/>
          <w:szCs w:val="32"/>
        </w:rPr>
        <w:t>资源缺乏</w:t>
      </w:r>
      <w:r>
        <w:rPr>
          <w:rFonts w:hint="eastAsia" w:ascii="Times New Roman" w:hAnsi="Times New Roman" w:eastAsia="仿宋_GB2312"/>
          <w:sz w:val="32"/>
          <w:szCs w:val="32"/>
        </w:rPr>
        <w:t>，部分路段交通拥堵问题依然严重，城市“一圈两场三改”和农村“五治”任务艰巨。</w:t>
      </w:r>
      <w:r>
        <w:rPr>
          <w:rFonts w:hint="eastAsia" w:ascii="Times New Roman" w:hAnsi="Times New Roman" w:eastAsia="楷体_GB2312" w:cs="Times New Roman"/>
          <w:b/>
          <w:bCs/>
          <w:color w:val="000000"/>
          <w:sz w:val="32"/>
          <w:szCs w:val="32"/>
        </w:rPr>
        <w:t>五</w:t>
      </w:r>
      <w:r>
        <w:rPr>
          <w:rFonts w:ascii="Times New Roman" w:hAnsi="Times New Roman" w:eastAsia="楷体_GB2312" w:cs="Times New Roman"/>
          <w:b/>
          <w:bCs/>
          <w:color w:val="000000"/>
          <w:sz w:val="32"/>
          <w:szCs w:val="32"/>
        </w:rPr>
        <w:t>是</w:t>
      </w:r>
      <w:r>
        <w:rPr>
          <w:rFonts w:hint="eastAsia" w:ascii="Times New Roman" w:hAnsi="Times New Roman" w:eastAsia="楷体_GB2312" w:cs="Times New Roman"/>
          <w:b/>
          <w:bCs/>
          <w:color w:val="000000"/>
          <w:sz w:val="32"/>
          <w:szCs w:val="32"/>
        </w:rPr>
        <w:t>治理能力不强</w:t>
      </w:r>
      <w:r>
        <w:rPr>
          <w:rFonts w:ascii="Times New Roman" w:hAnsi="Times New Roman" w:eastAsia="楷体_GB2312" w:cs="Times New Roman"/>
          <w:b/>
          <w:bCs/>
          <w:color w:val="000000"/>
          <w:sz w:val="32"/>
          <w:szCs w:val="32"/>
        </w:rPr>
        <w:t>。</w:t>
      </w:r>
      <w:r>
        <w:rPr>
          <w:rFonts w:hint="eastAsia" w:ascii="Times New Roman" w:hAnsi="Times New Roman" w:eastAsia="仿宋_GB2312" w:cs="Times New Roman"/>
          <w:sz w:val="32"/>
          <w:szCs w:val="32"/>
        </w:rPr>
        <w:t>城乡整体形象、品质有待提升，城市治理精细化水平不够，背街小巷、城乡结合部等区域“脏乱差”现象仍然存在。</w:t>
      </w:r>
      <w:r>
        <w:rPr>
          <w:rFonts w:ascii="Times New Roman" w:hAnsi="Times New Roman" w:eastAsia="仿宋_GB2312" w:cs="Times New Roman"/>
          <w:sz w:val="32"/>
          <w:szCs w:val="32"/>
        </w:rPr>
        <w:t>环境治理、安全生产、</w:t>
      </w:r>
      <w:r>
        <w:rPr>
          <w:rFonts w:hint="eastAsia" w:ascii="Times New Roman" w:hAnsi="Times New Roman" w:eastAsia="仿宋_GB2312" w:cs="Times New Roman"/>
          <w:sz w:val="32"/>
          <w:szCs w:val="32"/>
        </w:rPr>
        <w:t>信访维稳、</w:t>
      </w:r>
      <w:r>
        <w:rPr>
          <w:rFonts w:ascii="Times New Roman" w:hAnsi="Times New Roman" w:eastAsia="仿宋_GB2312" w:cs="Times New Roman"/>
          <w:sz w:val="32"/>
          <w:szCs w:val="32"/>
        </w:rPr>
        <w:t>疫情防控等方面依然存在不少风险点</w:t>
      </w:r>
      <w:r>
        <w:rPr>
          <w:rFonts w:hint="eastAsia" w:ascii="Times New Roman" w:hAnsi="Times New Roman" w:eastAsia="仿宋_GB2312" w:cs="Times New Roman"/>
          <w:sz w:val="32"/>
          <w:szCs w:val="32"/>
        </w:rPr>
        <w:t>和薄弱环节。</w:t>
      </w:r>
    </w:p>
    <w:p>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黑体" w:cs="Times New Roman"/>
          <w:color w:val="000000"/>
          <w:sz w:val="32"/>
          <w:szCs w:val="32"/>
        </w:rPr>
        <w:t>二、今后</w:t>
      </w:r>
      <w:r>
        <w:rPr>
          <w:rFonts w:hint="eastAsia" w:ascii="Times New Roman" w:hAnsi="Times New Roman" w:eastAsia="黑体" w:cs="Times New Roman"/>
          <w:color w:val="000000"/>
          <w:sz w:val="32"/>
          <w:szCs w:val="32"/>
        </w:rPr>
        <w:t>五</w:t>
      </w:r>
      <w:r>
        <w:rPr>
          <w:rFonts w:ascii="Times New Roman" w:hAnsi="Times New Roman" w:eastAsia="黑体" w:cs="Times New Roman"/>
          <w:color w:val="000000"/>
          <w:sz w:val="32"/>
          <w:szCs w:val="32"/>
        </w:rPr>
        <w:t>年国民经济和社会发展计划</w:t>
      </w:r>
    </w:p>
    <w:p>
      <w:pPr>
        <w:autoSpaceDE w:val="0"/>
        <w:autoSpaceDN w:val="0"/>
        <w:adjustRightInd w:val="0"/>
        <w:snapToGrid w:val="0"/>
        <w:spacing w:line="560" w:lineRule="exact"/>
        <w:ind w:firstLine="640" w:firstLineChars="200"/>
        <w:rPr>
          <w:rFonts w:ascii="Times New Roman" w:hAnsi="Times New Roman" w:eastAsia="黑体" w:cs="Times New Roman"/>
          <w:color w:val="000000"/>
          <w:sz w:val="32"/>
          <w:szCs w:val="32"/>
          <w:highlight w:val="none"/>
        </w:rPr>
      </w:pPr>
      <w:r>
        <w:rPr>
          <w:rFonts w:ascii="Times New Roman" w:hAnsi="Times New Roman" w:eastAsia="仿宋_GB2312" w:cs="Times New Roman"/>
          <w:color w:val="000000"/>
          <w:sz w:val="32"/>
          <w:szCs w:val="32"/>
        </w:rPr>
        <w:t>今后五年</w:t>
      </w:r>
      <w:r>
        <w:rPr>
          <w:rFonts w:hint="eastAsia" w:ascii="Times New Roman" w:hAnsi="Times New Roman" w:eastAsia="仿宋_GB2312" w:cs="Times New Roman"/>
          <w:color w:val="000000"/>
          <w:sz w:val="32"/>
          <w:szCs w:val="32"/>
        </w:rPr>
        <w:t>全区经济社会发展的总体要求是</w:t>
      </w:r>
      <w:r>
        <w:rPr>
          <w:rFonts w:ascii="Times New Roman" w:hAnsi="Times New Roman" w:eastAsia="仿宋_GB2312" w:cs="Times New Roman"/>
          <w:color w:val="000000"/>
          <w:sz w:val="32"/>
          <w:szCs w:val="32"/>
        </w:rPr>
        <w:t>：</w:t>
      </w:r>
      <w:r>
        <w:rPr>
          <w:rFonts w:hint="eastAsia" w:ascii="Times New Roman" w:hAnsi="Times New Roman" w:eastAsia="黑体" w:cs="黑体"/>
          <w:color w:val="000000"/>
          <w:sz w:val="32"/>
          <w:szCs w:val="32"/>
        </w:rPr>
        <w:t>高举中国特色社会主义伟大旗帜，坚持以习近平新时代中国特色社会主义思想为指导，全面贯彻党的十九大和十九届历次全会精神，弘扬伟大建党精神，深入贯彻习近平总书记视察贵州重要讲话精神，认真贯彻落实中央、省委经济工作会议和省委十二届九次及十次全会、市第十一次党代会、区第十二次党代会精神，统筹推进“五位一体”总体布局，协调推进“四个全面”战略布局，坚持稳中求进工作总基调，坚持以人民为中心的发展思想，立足新发展阶段，完整、准确、全面贯彻新发展理念，加快融入新发展格局，守好发展和生态两条底线，统筹发展和安全两件大事，抓好“六稳”“六保”工作，坚决落实省委“一二三四”和市委“四主四市”工作思路，紧盯“八个狠抓”“六个新突破”和“一个高于，五个走前列、作表率”奋斗目标，以高质量发展为主题，以落实“强省会”行动为主线，深入实施工业强区、创新兴区、生态立区、文旅活区“四大战略”，奋力开创新时代花溪高质量发展新未来</w:t>
      </w:r>
      <w:r>
        <w:rPr>
          <w:rFonts w:hint="eastAsia" w:ascii="Times New Roman" w:hAnsi="Times New Roman" w:eastAsia="黑体" w:cs="黑体"/>
          <w:color w:val="000000"/>
          <w:sz w:val="32"/>
          <w:szCs w:val="32"/>
          <w:highlight w:val="none"/>
        </w:rPr>
        <w:t>，把花溪打造成为支撑“强省会”的重要增长极。</w:t>
      </w:r>
    </w:p>
    <w:p>
      <w:pPr>
        <w:spacing w:line="560" w:lineRule="exact"/>
        <w:ind w:firstLine="643" w:firstLineChars="200"/>
        <w:rPr>
          <w:rFonts w:ascii="Times New Roman" w:hAnsi="Times New Roman" w:eastAsia="仿宋_GB2312" w:cs="Times New Roman"/>
          <w:color w:val="000000"/>
          <w:sz w:val="32"/>
          <w:szCs w:val="32"/>
        </w:rPr>
      </w:pPr>
      <w:r>
        <w:rPr>
          <w:rFonts w:ascii="Times New Roman" w:hAnsi="Times New Roman" w:eastAsia="楷体_GB2312" w:cs="Times New Roman"/>
          <w:b/>
          <w:bCs/>
          <w:color w:val="000000"/>
          <w:sz w:val="32"/>
          <w:szCs w:val="32"/>
        </w:rPr>
        <w:t>今后五年全区经济社会发展主要目标：</w:t>
      </w:r>
      <w:r>
        <w:rPr>
          <w:rFonts w:ascii="Times New Roman" w:hAnsi="Times New Roman" w:eastAsia="仿宋_GB2312" w:cs="Times New Roman"/>
          <w:color w:val="000000"/>
          <w:sz w:val="32"/>
          <w:szCs w:val="32"/>
        </w:rPr>
        <w:t>地区生产总值</w:t>
      </w:r>
      <w:r>
        <w:rPr>
          <w:rFonts w:hint="eastAsia" w:ascii="Times New Roman" w:hAnsi="Times New Roman" w:eastAsia="仿宋_GB2312" w:cs="Times New Roman"/>
          <w:sz w:val="32"/>
          <w:szCs w:val="32"/>
        </w:rPr>
        <w:t>（含经开区、贵安新区直管区）</w:t>
      </w:r>
      <w:r>
        <w:rPr>
          <w:rFonts w:ascii="Times New Roman" w:hAnsi="Times New Roman" w:eastAsia="仿宋_GB2312" w:cs="Times New Roman"/>
          <w:color w:val="000000"/>
          <w:sz w:val="32"/>
          <w:szCs w:val="32"/>
        </w:rPr>
        <w:t>年均增长1</w:t>
      </w:r>
      <w:r>
        <w:rPr>
          <w:rFonts w:hint="eastAsia" w:ascii="Times New Roman" w:hAnsi="Times New Roman" w:eastAsia="仿宋_GB2312" w:cs="Times New Roman"/>
          <w:color w:val="000000"/>
          <w:sz w:val="32"/>
          <w:szCs w:val="32"/>
        </w:rPr>
        <w:t>0</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以上，</w:t>
      </w:r>
      <w:r>
        <w:rPr>
          <w:rFonts w:ascii="Times New Roman" w:hAnsi="Times New Roman" w:eastAsia="仿宋_GB2312" w:cs="Times New Roman"/>
          <w:color w:val="000000"/>
          <w:sz w:val="32"/>
          <w:szCs w:val="32"/>
        </w:rPr>
        <w:t>规模以上工业增加值年均增长1</w:t>
      </w: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%左右</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固定资产投资年均增长1</w:t>
      </w:r>
      <w:r>
        <w:rPr>
          <w:rFonts w:hint="eastAsia" w:ascii="Times New Roman" w:hAnsi="Times New Roman" w:eastAsia="仿宋_GB2312" w:cs="Times New Roman"/>
          <w:color w:val="000000"/>
          <w:sz w:val="32"/>
          <w:szCs w:val="32"/>
        </w:rPr>
        <w:t>0</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左右，</w:t>
      </w:r>
      <w:r>
        <w:rPr>
          <w:rFonts w:ascii="Times New Roman" w:hAnsi="Times New Roman" w:eastAsia="仿宋_GB2312" w:cs="Times New Roman"/>
          <w:color w:val="000000"/>
          <w:sz w:val="32"/>
          <w:szCs w:val="32"/>
        </w:rPr>
        <w:t>社会消费品零售总额年均增长</w:t>
      </w:r>
      <w:r>
        <w:rPr>
          <w:rFonts w:hint="eastAsia" w:ascii="Times New Roman" w:hAnsi="Times New Roman" w:eastAsia="仿宋_GB2312" w:cs="Times New Roman"/>
          <w:color w:val="000000"/>
          <w:sz w:val="32"/>
          <w:szCs w:val="32"/>
        </w:rPr>
        <w:t>8.5</w:t>
      </w:r>
      <w:r>
        <w:rPr>
          <w:rFonts w:ascii="Times New Roman" w:hAnsi="Times New Roman" w:eastAsia="仿宋_GB2312" w:cs="Times New Roman"/>
          <w:color w:val="000000"/>
          <w:sz w:val="32"/>
          <w:szCs w:val="32"/>
        </w:rPr>
        <w:t>%左右</w:t>
      </w:r>
      <w:r>
        <w:rPr>
          <w:rFonts w:hint="eastAsia" w:ascii="Times New Roman" w:hAnsi="Times New Roman" w:eastAsia="仿宋_GB2312" w:cs="Times New Roman"/>
          <w:color w:val="000000"/>
          <w:sz w:val="32"/>
          <w:szCs w:val="32"/>
        </w:rPr>
        <w:t>，一般</w:t>
      </w:r>
      <w:r>
        <w:rPr>
          <w:rFonts w:ascii="Times New Roman" w:hAnsi="Times New Roman" w:eastAsia="仿宋_GB2312" w:cs="Times New Roman"/>
          <w:color w:val="000000"/>
          <w:sz w:val="32"/>
          <w:szCs w:val="32"/>
        </w:rPr>
        <w:t>公共预算收入年均增长</w:t>
      </w: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，新引进产业项目到位资金年均增长18%以上，外贸进出口总额年均增长20%，文化产业增加值占GDP比重达到5%以上，空气质量优良率保持在95%以上，</w:t>
      </w:r>
      <w:r>
        <w:rPr>
          <w:rFonts w:ascii="Times New Roman" w:hAnsi="Times New Roman" w:eastAsia="仿宋_GB2312" w:cs="Times New Roman"/>
          <w:color w:val="000000"/>
          <w:sz w:val="32"/>
          <w:szCs w:val="32"/>
        </w:rPr>
        <w:t>森林覆盖率达</w:t>
      </w:r>
      <w:r>
        <w:rPr>
          <w:rFonts w:hint="eastAsia" w:ascii="Times New Roman" w:hAnsi="Times New Roman" w:eastAsia="仿宋_GB2312" w:cs="Times New Roman"/>
          <w:color w:val="000000"/>
          <w:sz w:val="32"/>
          <w:szCs w:val="32"/>
        </w:rPr>
        <w:t>到</w:t>
      </w:r>
      <w:r>
        <w:rPr>
          <w:rFonts w:ascii="Times New Roman" w:hAnsi="Times New Roman" w:eastAsia="仿宋_GB2312" w:cs="Times New Roman"/>
          <w:color w:val="000000"/>
          <w:sz w:val="32"/>
          <w:szCs w:val="32"/>
        </w:rPr>
        <w:t>5</w:t>
      </w:r>
      <w:r>
        <w:rPr>
          <w:rFonts w:hint="eastAsia" w:ascii="Times New Roman" w:hAnsi="Times New Roman" w:eastAsia="仿宋_GB2312" w:cs="Times New Roman"/>
          <w:color w:val="000000"/>
          <w:sz w:val="32"/>
          <w:szCs w:val="32"/>
        </w:rPr>
        <w:t>5</w:t>
      </w:r>
      <w:r>
        <w:rPr>
          <w:rFonts w:ascii="Times New Roman" w:hAnsi="Times New Roman" w:eastAsia="仿宋_GB2312" w:cs="Times New Roman"/>
          <w:color w:val="000000"/>
          <w:sz w:val="32"/>
          <w:szCs w:val="32"/>
        </w:rPr>
        <w:t>%以上，</w:t>
      </w:r>
      <w:r>
        <w:rPr>
          <w:rFonts w:hint="eastAsia" w:ascii="Times New Roman" w:hAnsi="Times New Roman" w:eastAsia="仿宋_GB2312" w:cs="Times New Roman"/>
          <w:color w:val="000000"/>
          <w:sz w:val="32"/>
          <w:szCs w:val="32"/>
        </w:rPr>
        <w:t>城镇、农村居民人均可支配收入年均分别增长8%和9.5%，城镇新增就业人数年均增长8%以上，单位地区生产总值综合能耗下降率和新增能源消费总量、主要污染物排放总量、单位地区生产总值二氧化碳排放量达到省市要求</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到2</w:t>
      </w:r>
      <w:r>
        <w:rPr>
          <w:rFonts w:ascii="Times New Roman" w:hAnsi="Times New Roman" w:eastAsia="仿宋_GB2312" w:cs="Times New Roman"/>
          <w:color w:val="000000"/>
          <w:sz w:val="32"/>
          <w:szCs w:val="32"/>
        </w:rPr>
        <w:t>025</w:t>
      </w:r>
      <w:r>
        <w:rPr>
          <w:rFonts w:hint="eastAsia" w:ascii="Times New Roman" w:hAnsi="Times New Roman" w:eastAsia="仿宋_GB2312" w:cs="Times New Roman"/>
          <w:color w:val="000000"/>
          <w:sz w:val="32"/>
          <w:szCs w:val="32"/>
        </w:rPr>
        <w:t>年，全面完成“十四五”经济社会发展和“强省会”行动各项目标任务，地区生产总值达到1</w:t>
      </w:r>
      <w:r>
        <w:rPr>
          <w:rFonts w:ascii="Times New Roman" w:hAnsi="Times New Roman" w:eastAsia="仿宋_GB2312" w:cs="Times New Roman"/>
          <w:color w:val="000000"/>
          <w:sz w:val="32"/>
          <w:szCs w:val="32"/>
        </w:rPr>
        <w:t>200</w:t>
      </w:r>
      <w:r>
        <w:rPr>
          <w:rFonts w:hint="eastAsia" w:ascii="Times New Roman" w:hAnsi="Times New Roman" w:eastAsia="仿宋_GB2312" w:cs="Times New Roman"/>
          <w:color w:val="000000"/>
          <w:sz w:val="32"/>
          <w:szCs w:val="32"/>
        </w:rPr>
        <w:t>亿元，常住人口达到1</w:t>
      </w:r>
      <w:r>
        <w:rPr>
          <w:rFonts w:ascii="Times New Roman" w:hAnsi="Times New Roman" w:eastAsia="仿宋_GB2312" w:cs="Times New Roman"/>
          <w:color w:val="000000"/>
          <w:sz w:val="32"/>
          <w:szCs w:val="32"/>
        </w:rPr>
        <w:t>10</w:t>
      </w:r>
      <w:r>
        <w:rPr>
          <w:rFonts w:hint="eastAsia" w:ascii="Times New Roman" w:hAnsi="Times New Roman" w:eastAsia="仿宋_GB2312" w:cs="Times New Roman"/>
          <w:color w:val="000000"/>
          <w:sz w:val="32"/>
          <w:szCs w:val="32"/>
        </w:rPr>
        <w:t>万人，常住人口城镇化率达到85%，建成区面积达到48平方公里。</w:t>
      </w:r>
    </w:p>
    <w:p>
      <w:pPr>
        <w:pStyle w:val="10"/>
        <w:widowControl/>
        <w:autoSpaceDE w:val="0"/>
        <w:spacing w:line="560" w:lineRule="exact"/>
        <w:ind w:firstLine="640" w:firstLineChars="200"/>
        <w:jc w:val="both"/>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围绕上述</w:t>
      </w:r>
      <w:r>
        <w:rPr>
          <w:rFonts w:hint="eastAsia" w:ascii="Times New Roman" w:hAnsi="Times New Roman" w:eastAsia="黑体" w:cs="Times New Roman"/>
          <w:color w:val="000000"/>
          <w:sz w:val="32"/>
          <w:szCs w:val="32"/>
        </w:rPr>
        <w:t>目标</w:t>
      </w:r>
      <w:r>
        <w:rPr>
          <w:rFonts w:ascii="Times New Roman" w:hAnsi="Times New Roman" w:eastAsia="黑体" w:cs="Times New Roman"/>
          <w:color w:val="000000"/>
          <w:sz w:val="32"/>
          <w:szCs w:val="32"/>
        </w:rPr>
        <w:t>，今后五年经济社会发展的主要任务是：</w:t>
      </w:r>
    </w:p>
    <w:p>
      <w:pPr>
        <w:spacing w:line="560" w:lineRule="exact"/>
        <w:ind w:firstLine="643" w:firstLineChars="200"/>
        <w:rPr>
          <w:rFonts w:ascii="楷体_GB2312" w:hAnsi="楷体_GB2312" w:eastAsia="楷体_GB2312" w:cs="楷体_GB2312"/>
          <w:b/>
          <w:bCs/>
          <w:color w:val="000000"/>
          <w:sz w:val="32"/>
          <w:szCs w:val="32"/>
          <w:highlight w:val="none"/>
        </w:rPr>
      </w:pPr>
      <w:r>
        <w:rPr>
          <w:rFonts w:hint="eastAsia" w:ascii="楷体_GB2312" w:hAnsi="楷体_GB2312" w:eastAsia="楷体_GB2312" w:cs="楷体_GB2312"/>
          <w:b/>
          <w:bCs/>
          <w:color w:val="000000"/>
          <w:sz w:val="32"/>
          <w:szCs w:val="32"/>
        </w:rPr>
        <w:t>（一）深入实施工业强区战略，奋力推进工业大突破。</w:t>
      </w:r>
      <w:r>
        <w:rPr>
          <w:rFonts w:hint="eastAsia" w:ascii="Times New Roman" w:hAnsi="Times New Roman" w:eastAsia="仿宋_GB2312" w:cs="Times New Roman"/>
          <w:b/>
          <w:bCs/>
          <w:color w:val="000000"/>
          <w:sz w:val="32"/>
          <w:szCs w:val="32"/>
        </w:rPr>
        <w:t>一是大力推动园区提质升级。</w:t>
      </w:r>
      <w:r>
        <w:rPr>
          <w:rFonts w:hint="eastAsia" w:ascii="Times New Roman" w:hAnsi="Times New Roman" w:eastAsia="仿宋_GB2312" w:cs="Times New Roman"/>
          <w:color w:val="000000"/>
          <w:sz w:val="32"/>
          <w:szCs w:val="32"/>
        </w:rPr>
        <w:t>坚持质量效益导向，</w:t>
      </w:r>
      <w:r>
        <w:rPr>
          <w:rFonts w:ascii="Times New Roman" w:hAnsi="Times New Roman" w:eastAsia="仿宋_GB2312" w:cs="Times New Roman"/>
          <w:color w:val="000000"/>
          <w:sz w:val="32"/>
          <w:szCs w:val="32"/>
        </w:rPr>
        <w:t>树立“亩产论英雄”理念</w:t>
      </w:r>
      <w:r>
        <w:rPr>
          <w:rFonts w:hint="eastAsia" w:ascii="Times New Roman" w:hAnsi="Times New Roman" w:eastAsia="仿宋_GB2312" w:cs="Times New Roman"/>
          <w:color w:val="000000"/>
          <w:sz w:val="32"/>
          <w:szCs w:val="32"/>
        </w:rPr>
        <w:t>，推进燕楼工业园三期、四期建设，加快建设贵安花溪高端装备制造产业园，完善水电路气等基础设施，建成标准厂房115万平方米以上。强化土地、资金等要素保障，收储工业用地2000亩以上，落实工业扶持资金、园区建设发展资金，用好贵州省创新赋能大数据投资基金、花溪新型工业化绿色产业投资基金。</w:t>
      </w:r>
      <w:r>
        <w:rPr>
          <w:rFonts w:hint="eastAsia" w:ascii="Times New Roman" w:hAnsi="Times New Roman" w:eastAsia="仿宋_GB2312" w:cs="Times New Roman"/>
          <w:b/>
          <w:bCs/>
          <w:color w:val="000000"/>
          <w:sz w:val="32"/>
          <w:szCs w:val="32"/>
        </w:rPr>
        <w:t>二是大力推动主导产业壮大。</w:t>
      </w:r>
      <w:r>
        <w:rPr>
          <w:rFonts w:hint="eastAsia" w:ascii="Times New Roman" w:hAnsi="Times New Roman" w:eastAsia="仿宋_GB2312" w:cs="Times New Roman"/>
          <w:color w:val="000000"/>
          <w:sz w:val="32"/>
          <w:szCs w:val="32"/>
        </w:rPr>
        <w:t>重点围绕电子信息制造产业，引进专精特新企业和优质企业，打造百亿级电子信息制造集聚区。支持泰邦生物做大做强，引领全省生物医药产业发展。确保工业总产值达到280亿元以上，工业增加值占地区生产总值达到30%以上，累计完成工业投资410亿元以上。</w:t>
      </w:r>
      <w:r>
        <w:rPr>
          <w:rFonts w:hint="eastAsia" w:ascii="Times New Roman" w:hAnsi="Times New Roman" w:eastAsia="仿宋_GB2312" w:cs="Times New Roman"/>
          <w:b/>
          <w:bCs/>
          <w:color w:val="000000"/>
          <w:sz w:val="32"/>
          <w:szCs w:val="32"/>
        </w:rPr>
        <w:t>三是大力推动数字经济发展。</w:t>
      </w:r>
      <w:r>
        <w:rPr>
          <w:rFonts w:ascii="Times New Roman" w:eastAsia="仿宋_GB2312" w:cs="Times New Roman"/>
          <w:kern w:val="0"/>
          <w:sz w:val="32"/>
          <w:szCs w:val="32"/>
        </w:rPr>
        <w:t>大力发展研发创新、数字旅游等重点业态，加快发展软件和信息服</w:t>
      </w:r>
      <w:r>
        <w:rPr>
          <w:rFonts w:ascii="Times New Roman" w:eastAsia="仿宋_GB2312" w:cs="Times New Roman"/>
          <w:kern w:val="0"/>
          <w:sz w:val="32"/>
          <w:szCs w:val="32"/>
          <w:highlight w:val="none"/>
        </w:rPr>
        <w:t>务业</w:t>
      </w:r>
      <w:r>
        <w:rPr>
          <w:rFonts w:hint="eastAsia" w:ascii="Times New Roman" w:eastAsia="仿宋_GB2312" w:cs="Times New Roman"/>
          <w:kern w:val="0"/>
          <w:sz w:val="32"/>
          <w:szCs w:val="32"/>
          <w:highlight w:val="none"/>
        </w:rPr>
        <w:t>、</w:t>
      </w:r>
      <w:r>
        <w:rPr>
          <w:rFonts w:ascii="Times New Roman" w:eastAsia="仿宋_GB2312" w:cs="Times New Roman"/>
          <w:kern w:val="0"/>
          <w:sz w:val="32"/>
          <w:szCs w:val="32"/>
          <w:highlight w:val="none"/>
        </w:rPr>
        <w:t>电商物流等新兴业态。</w:t>
      </w:r>
      <w:r>
        <w:rPr>
          <w:rFonts w:hint="eastAsia" w:ascii="Times New Roman" w:hAnsi="Times New Roman" w:eastAsia="仿宋_GB2312" w:cs="Times New Roman"/>
          <w:color w:val="000000"/>
          <w:sz w:val="32"/>
          <w:szCs w:val="32"/>
          <w:highlight w:val="none"/>
        </w:rPr>
        <w:t>深入推动大数据与实体经济融合，大数据与实体经济融合发展水平指数提升到60以上。</w:t>
      </w:r>
    </w:p>
    <w:p>
      <w:pPr>
        <w:spacing w:line="560" w:lineRule="exact"/>
        <w:ind w:firstLine="643" w:firstLineChars="200"/>
        <w:rPr>
          <w:rFonts w:ascii="Times New Roman" w:hAnsi="Times New Roman" w:eastAsia="仿宋_GB2312" w:cs="Times New Roman"/>
          <w:b/>
          <w:bCs/>
          <w:color w:val="000000"/>
          <w:sz w:val="32"/>
          <w:szCs w:val="32"/>
        </w:rPr>
      </w:pPr>
      <w:r>
        <w:rPr>
          <w:rFonts w:hint="eastAsia" w:ascii="楷体_GB2312" w:hAnsi="楷体_GB2312" w:eastAsia="楷体_GB2312" w:cs="楷体_GB2312"/>
          <w:b/>
          <w:bCs/>
          <w:color w:val="000000"/>
          <w:sz w:val="32"/>
          <w:szCs w:val="32"/>
        </w:rPr>
        <w:t>（二）深入实施强城镇工程，奋力推进城镇大提升。</w:t>
      </w:r>
      <w:r>
        <w:rPr>
          <w:rFonts w:hint="eastAsia" w:ascii="Times New Roman" w:hAnsi="Times New Roman" w:eastAsia="仿宋_GB2312" w:cs="Times New Roman"/>
          <w:b/>
          <w:bCs/>
          <w:color w:val="000000"/>
          <w:sz w:val="32"/>
          <w:szCs w:val="32"/>
        </w:rPr>
        <w:t>一是做大城镇格局。</w:t>
      </w:r>
      <w:r>
        <w:rPr>
          <w:rFonts w:hint="eastAsia" w:ascii="Times New Roman" w:hAnsi="Times New Roman" w:eastAsia="仿宋_GB2312" w:cs="Times New Roman"/>
          <w:color w:val="000000"/>
          <w:sz w:val="32"/>
          <w:szCs w:val="32"/>
        </w:rPr>
        <w:t>以规划为引领科学布局</w:t>
      </w:r>
      <w:r>
        <w:rPr>
          <w:rFonts w:hint="eastAsia" w:ascii="Times New Roman" w:hAnsi="Times New Roman" w:eastAsia="仿宋_GB2312" w:cs="Times New Roman"/>
          <w:color w:val="000000"/>
          <w:sz w:val="32"/>
          <w:szCs w:val="32"/>
          <w:lang w:val="zh-CN"/>
        </w:rPr>
        <w:t>城镇发展空间，推动</w:t>
      </w:r>
      <w:r>
        <w:rPr>
          <w:rFonts w:hint="eastAsia" w:ascii="Times New Roman" w:hAnsi="Times New Roman" w:eastAsia="仿宋_GB2312" w:cs="Times New Roman"/>
          <w:color w:val="000000"/>
          <w:sz w:val="32"/>
          <w:szCs w:val="32"/>
        </w:rPr>
        <w:t>燕楼、石板、麦坪、孟关、中心城区等区域</w:t>
      </w:r>
      <w:r>
        <w:rPr>
          <w:rFonts w:hint="eastAsia" w:ascii="Times New Roman" w:hAnsi="Times New Roman" w:eastAsia="仿宋_GB2312" w:cs="Times New Roman"/>
          <w:color w:val="000000"/>
          <w:sz w:val="32"/>
          <w:szCs w:val="32"/>
          <w:lang w:val="zh-CN"/>
        </w:rPr>
        <w:t>打造成可承载常住人口的战略平台，新增城区常住人口1</w:t>
      </w:r>
      <w:r>
        <w:rPr>
          <w:rFonts w:hint="eastAsia" w:ascii="Times New Roman" w:hAnsi="Times New Roman" w:eastAsia="仿宋_GB2312" w:cs="Times New Roman"/>
          <w:color w:val="000000"/>
          <w:sz w:val="32"/>
          <w:szCs w:val="32"/>
        </w:rPr>
        <w:t>0</w:t>
      </w:r>
      <w:r>
        <w:rPr>
          <w:rFonts w:hint="eastAsia" w:ascii="Times New Roman" w:hAnsi="Times New Roman" w:eastAsia="仿宋_GB2312" w:cs="Times New Roman"/>
          <w:color w:val="000000"/>
          <w:sz w:val="32"/>
          <w:szCs w:val="32"/>
          <w:lang w:val="zh-CN"/>
        </w:rPr>
        <w:t>万人以上。</w:t>
      </w:r>
      <w:r>
        <w:rPr>
          <w:rFonts w:hint="eastAsia" w:ascii="Times New Roman" w:hAnsi="Times New Roman" w:eastAsia="仿宋_GB2312" w:cs="Times New Roman"/>
          <w:color w:val="000000"/>
          <w:sz w:val="32"/>
          <w:szCs w:val="32"/>
        </w:rPr>
        <w:t>主动融入贵阳贵安城市发展格局，城市建成区面积达到48平方公里，东部推进孟关与贵阳东部产业新城协同发展，西部推进与大学城、贵安生态新城、马场科技新城融合发展，南部推进与经开区、惠水县同城化发展，北部推进与贵阳老城区联动发展。</w:t>
      </w:r>
      <w:r>
        <w:rPr>
          <w:rFonts w:hint="eastAsia" w:ascii="Times New Roman" w:hAnsi="Times New Roman" w:eastAsia="仿宋_GB2312" w:cs="Times New Roman"/>
          <w:b/>
          <w:bCs/>
          <w:color w:val="000000"/>
          <w:sz w:val="32"/>
          <w:szCs w:val="32"/>
        </w:rPr>
        <w:t>二是做全城镇功能。</w:t>
      </w:r>
      <w:r>
        <w:rPr>
          <w:rFonts w:hint="eastAsia" w:ascii="Times New Roman" w:hAnsi="Times New Roman" w:eastAsia="仿宋_GB2312" w:cs="Times New Roman"/>
          <w:color w:val="000000"/>
          <w:sz w:val="32"/>
          <w:szCs w:val="32"/>
        </w:rPr>
        <w:t>打通主动脉，全力推进数博大道南延段、观潭大道、轨道交通3号线、S1号线建设，构建“八横十一纵”城市骨干路网。推进城乡供水一体化，实施石板水厂扩容工程及青岩水厂、石板水厂、燕楼水厂、马铃水厂管网延伸工程。加快供电供气信息设施建设，实现城乡用电用气用讯有保障。推进海绵城市建设，实现城市建成区30%以上面积达到75%的降雨就地消纳和利用。</w:t>
      </w:r>
      <w:r>
        <w:rPr>
          <w:rFonts w:hint="eastAsia" w:ascii="Times New Roman" w:hAnsi="Times New Roman" w:eastAsia="仿宋_GB2312" w:cs="Times New Roman"/>
          <w:b/>
          <w:bCs/>
          <w:color w:val="000000"/>
          <w:sz w:val="32"/>
          <w:szCs w:val="32"/>
        </w:rPr>
        <w:t>三是做强城镇经济。</w:t>
      </w:r>
      <w:r>
        <w:rPr>
          <w:rFonts w:hint="eastAsia" w:ascii="Times New Roman" w:hAnsi="Times New Roman" w:eastAsia="仿宋_GB2312" w:cs="Times New Roman"/>
          <w:color w:val="000000"/>
          <w:sz w:val="32"/>
          <w:szCs w:val="32"/>
        </w:rPr>
        <w:t>坚持“一镇一业”，持续推进青岩、石板、麦坪等特色小城镇建设，以微型产业集聚区为空间单元，加快培育一批特色小镇。全力推动中心城区提质升级，盘活土地资源，做优服务业态。加快打造环花溪湖核心商圈，建成商务楼宇20座以上，培育总部经济3-5家。发挥改貌铁路口岸、传化公路港等资源优势，加快孟关汽贸城、石板片区商贸业转型升级。</w:t>
      </w:r>
    </w:p>
    <w:p>
      <w:pPr>
        <w:spacing w:line="560" w:lineRule="exact"/>
        <w:ind w:firstLine="643" w:firstLineChars="200"/>
        <w:rPr>
          <w:rFonts w:ascii="Times New Roman" w:hAnsi="Times New Roman" w:eastAsia="仿宋_GB2312" w:cs="Times New Roman"/>
          <w:b/>
          <w:bCs/>
          <w:color w:val="000000"/>
          <w:sz w:val="32"/>
          <w:szCs w:val="32"/>
        </w:rPr>
      </w:pPr>
      <w:r>
        <w:rPr>
          <w:rFonts w:hint="eastAsia" w:ascii="楷体_GB2312" w:hAnsi="楷体_GB2312" w:eastAsia="楷体_GB2312" w:cs="楷体_GB2312"/>
          <w:b/>
          <w:bCs/>
          <w:color w:val="000000"/>
          <w:sz w:val="32"/>
          <w:szCs w:val="32"/>
        </w:rPr>
        <w:t>（三）深入实施乡村振兴战略，奋力推进农业大发展。</w:t>
      </w:r>
      <w:r>
        <w:rPr>
          <w:rFonts w:hint="eastAsia" w:ascii="Times New Roman" w:hAnsi="Times New Roman" w:eastAsia="仿宋_GB2312" w:cs="Times New Roman"/>
          <w:b/>
          <w:bCs/>
          <w:color w:val="000000"/>
          <w:sz w:val="32"/>
          <w:szCs w:val="32"/>
        </w:rPr>
        <w:t>一是壮大都市现代农业。</w:t>
      </w:r>
      <w:r>
        <w:rPr>
          <w:rFonts w:hint="eastAsia" w:ascii="Times New Roman" w:hAnsi="Times New Roman" w:eastAsia="仿宋_GB2312" w:cs="Times New Roman"/>
          <w:color w:val="000000"/>
          <w:sz w:val="32"/>
          <w:szCs w:val="32"/>
        </w:rPr>
        <w:t>坚持走“有机高端、农旅融合”的都市近郊现代农业路子，大力发展蔬菜、水果、茶叶和林下经济，抓好粮食生产。以“3个1万亩”为主阵地，创建一批基础设施好、综合承载能力强的产业基地。大力发展农产品精深加工，农产品加工转化率达到75%以上。深入推进农旅融合，打造青岩-黔陶-高坡、燕楼-马铃、久安-石板-麦坪3条农文旅观光示范带。实施“品牌强农”计划，打造“花”字号系列公用品牌。实施“农业龙头企业、专业合作社、家庭农场、种植大户”四大主体培育工程，培育省级示范家庭农场和农民专业合作社30家以上，省级以上龙头企业达到15家以上。</w:t>
      </w:r>
      <w:r>
        <w:rPr>
          <w:rFonts w:hint="eastAsia" w:ascii="Times New Roman" w:hAnsi="Times New Roman" w:eastAsia="仿宋_GB2312" w:cs="Times New Roman"/>
          <w:b/>
          <w:bCs/>
          <w:color w:val="000000"/>
          <w:sz w:val="32"/>
          <w:szCs w:val="32"/>
        </w:rPr>
        <w:t>二是建设美丽宜居乡村。</w:t>
      </w:r>
      <w:r>
        <w:rPr>
          <w:rFonts w:hint="eastAsia" w:ascii="Times New Roman" w:hAnsi="Times New Roman" w:eastAsia="仿宋_GB2312" w:cs="Times New Roman"/>
          <w:color w:val="000000"/>
          <w:sz w:val="32"/>
          <w:szCs w:val="32"/>
        </w:rPr>
        <w:t>坚持“四个不摘”，加强返贫致贫隐患排查，强化动态监测、帮扶、整改，确保贫困人口动态清零。科学编制乡村规划，合理划定城乡开发边界和村寨建设范围，引导农民依规建房，强化住房风貌管控，提升道路、供水、通讯等乡村配套设施。深入推进农村人居环境整治，扎实推进治房、治水、治垃圾、治厕、治风“五治”，建成乡村振兴示范村20个以上。</w:t>
      </w:r>
      <w:r>
        <w:rPr>
          <w:rFonts w:hint="eastAsia" w:ascii="Times New Roman" w:hAnsi="Times New Roman" w:eastAsia="仿宋_GB2312" w:cs="Times New Roman"/>
          <w:b/>
          <w:bCs/>
          <w:color w:val="000000"/>
          <w:sz w:val="32"/>
          <w:szCs w:val="32"/>
        </w:rPr>
        <w:t>三是抓牢乡村要素保障。</w:t>
      </w:r>
      <w:r>
        <w:rPr>
          <w:rFonts w:hint="eastAsia" w:ascii="Times New Roman" w:hAnsi="Times New Roman" w:eastAsia="仿宋_GB2312" w:cs="Times New Roman"/>
          <w:color w:val="000000"/>
          <w:sz w:val="32"/>
          <w:szCs w:val="32"/>
        </w:rPr>
        <w:t>落实第二轮土地承包到期后延长30年政策。扎实推进农村宅基地改革，规范审批管理，盘活闲置资源。强化资金投入，连续五年土地出让收益用于农业农村比例达到50%以上，引导金融机构、工商资本支持乡村振兴。加强本土人才培养，建立科技人才、大学生等“新乡贤”入乡返乡创业就业激励机制，培养新型职业农民500人以上。大力发展农村集体经济，培育集体经济示范村20个以上。</w:t>
      </w:r>
    </w:p>
    <w:p>
      <w:pPr>
        <w:spacing w:line="560" w:lineRule="exact"/>
        <w:ind w:firstLine="643" w:firstLineChars="200"/>
        <w:rPr>
          <w:rFonts w:ascii="Times New Roman" w:hAnsi="Times New Roman" w:eastAsia="仿宋_GB2312"/>
          <w:sz w:val="32"/>
          <w:szCs w:val="22"/>
        </w:rPr>
      </w:pPr>
      <w:r>
        <w:rPr>
          <w:rFonts w:hint="eastAsia" w:ascii="楷体_GB2312" w:hAnsi="楷体_GB2312" w:eastAsia="楷体_GB2312" w:cs="楷体_GB2312"/>
          <w:b/>
          <w:bCs/>
          <w:color w:val="000000"/>
          <w:sz w:val="32"/>
          <w:szCs w:val="32"/>
        </w:rPr>
        <w:t>（四）深入实施文旅活区战略，奋力推进旅游大提质。</w:t>
      </w:r>
      <w:r>
        <w:rPr>
          <w:rFonts w:hint="eastAsia" w:ascii="Times New Roman" w:hAnsi="Times New Roman" w:eastAsia="仿宋_GB2312" w:cs="Times New Roman"/>
          <w:b/>
          <w:bCs/>
          <w:color w:val="000000"/>
          <w:sz w:val="32"/>
          <w:szCs w:val="32"/>
        </w:rPr>
        <w:t>一是提升核心景区品质。</w:t>
      </w:r>
      <w:r>
        <w:rPr>
          <w:rFonts w:hint="eastAsia" w:ascii="Times New Roman" w:hAnsi="Times New Roman" w:eastAsia="仿宋_GB2312"/>
          <w:sz w:val="32"/>
          <w:szCs w:val="22"/>
        </w:rPr>
        <w:t>推动青岩景区“大明志·彩”灯光项目尽快落地。着力补齐天河潭景区餐饮、住宿等短板，丰富康养休闲等业态，创建国家级旅游度假区。串联十里河滩国家城市湿地公园-花溪公园-黄金大道，打造国家级旅游休闲街区。高标准推进高坡云顶暗夜暮曙景区、红岩峡谷景区建设，发展山地体育运动产业和赛事，打造国际山地运动休闲度假区</w:t>
      </w:r>
      <w:r>
        <w:rPr>
          <w:rFonts w:ascii="Times New Roman" w:hAnsi="Times New Roman" w:eastAsia="仿宋_GB2312"/>
          <w:sz w:val="32"/>
          <w:szCs w:val="22"/>
        </w:rPr>
        <w:t>。</w:t>
      </w:r>
      <w:r>
        <w:rPr>
          <w:rFonts w:hint="eastAsia" w:ascii="Times New Roman" w:hAnsi="Times New Roman" w:eastAsia="仿宋_GB2312" w:cs="Times New Roman"/>
          <w:b/>
          <w:bCs/>
          <w:color w:val="000000"/>
          <w:sz w:val="32"/>
          <w:szCs w:val="32"/>
        </w:rPr>
        <w:t>二是促进旅游业态升级。</w:t>
      </w:r>
      <w:r>
        <w:rPr>
          <w:rFonts w:hint="eastAsia" w:ascii="Times New Roman" w:hAnsi="Times New Roman" w:eastAsia="仿宋_GB2312"/>
          <w:sz w:val="32"/>
          <w:szCs w:val="22"/>
        </w:rPr>
        <w:t>促进文旅融合，建好板桥艺术村等非遗小镇，办好“花溪之夏”艺术节等主题活动。促进农旅融合，创建1个国家级和2个省级以上乡村旅游重点村，打造一批乡村振兴示范村寨。促进康旅融合，打造一批避暑型中高端旅游产品。推进体旅融合，发展赛车、滑雪等体旅产业，支持举办骏驰机车节等体育赛事品牌，创建2个以上省级体育旅游示范基地。推出精品旅游线路10条以上。大力发展夜间经济，办好“青岩大明志”等活动，打造“夜以溪为贵”品牌。</w:t>
      </w:r>
      <w:r>
        <w:rPr>
          <w:rFonts w:hint="eastAsia" w:ascii="Times New Roman" w:hAnsi="Times New Roman" w:eastAsia="仿宋_GB2312" w:cs="Times New Roman"/>
          <w:b/>
          <w:bCs/>
          <w:color w:val="000000"/>
          <w:sz w:val="32"/>
          <w:szCs w:val="32"/>
        </w:rPr>
        <w:t>三是加快市场主体培育。</w:t>
      </w:r>
      <w:r>
        <w:rPr>
          <w:rFonts w:hint="eastAsia" w:ascii="Times New Roman" w:hAnsi="Times New Roman" w:eastAsia="仿宋_GB2312"/>
          <w:sz w:val="32"/>
          <w:szCs w:val="22"/>
          <w:highlight w:val="none"/>
        </w:rPr>
        <w:t>建成1-2个五星级酒店、3-5个四星级酒店，</w:t>
      </w:r>
      <w:r>
        <w:rPr>
          <w:rFonts w:hint="eastAsia" w:ascii="Times New Roman" w:hAnsi="Times New Roman" w:eastAsia="仿宋_GB2312"/>
          <w:sz w:val="32"/>
          <w:szCs w:val="22"/>
        </w:rPr>
        <w:t>新增特色酒店、民宿、客栈50家以上。做强花溪“牛肉粉”、“状元蹄”、“冷水鱼”等特色餐饮品牌，扶持培育一批本土餐饮企业，引进一批中高端餐饮品牌。大力培育花溪国际旅行社，打造成引领旅游业发展的龙头企业。加强旅游市场监管，深化“1+5+N”综合执法常态化管理模式，确保文旅市场文明有序。</w:t>
      </w:r>
    </w:p>
    <w:p>
      <w:pPr>
        <w:spacing w:line="56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（五）深入实施生态立区战略，奋力推进生态文明建设。</w:t>
      </w:r>
      <w:r>
        <w:rPr>
          <w:rFonts w:hint="eastAsia" w:ascii="Times New Roman" w:hAnsi="Times New Roman" w:eastAsia="仿宋_GB2312" w:cs="Times New Roman"/>
          <w:b/>
          <w:bCs/>
          <w:color w:val="000000"/>
          <w:sz w:val="32"/>
          <w:szCs w:val="32"/>
        </w:rPr>
        <w:t>一是筑牢生态屏障。</w:t>
      </w:r>
      <w:r>
        <w:rPr>
          <w:rFonts w:hint="eastAsia" w:ascii="Times New Roman" w:hAnsi="Times New Roman" w:eastAsia="仿宋_GB2312"/>
          <w:sz w:val="32"/>
          <w:szCs w:val="22"/>
        </w:rPr>
        <w:t>统筹推进山水林田湖草一体化保护修复，保护生物多样性，筑牢以风景名胜区、饮用水源地等为主体，廊道、山体等为纽带，公园、田园等为点缀的生态安全大屏障。</w:t>
      </w:r>
      <w:r>
        <w:rPr>
          <w:rFonts w:hint="eastAsia" w:ascii="Times New Roman" w:hAnsi="Times New Roman" w:eastAsia="仿宋_GB2312" w:cs="Times New Roman"/>
          <w:bCs/>
          <w:color w:val="000000"/>
          <w:sz w:val="32"/>
          <w:szCs w:val="32"/>
        </w:rPr>
        <w:t>打好碧水保卫战，精心保护花溪水库、阿哈水库等“水缸”。打好蓝天保卫战，持续综合治理PM2.5等主要污染物。打好净土保卫战，重点修复污染地块。打好固体废物治理战，综合利用和安全处置工业固体废物、危险废物。加强森林资源管护，守护好环城林带“大氧吧”和阿哈湖城市生态绿核。</w:t>
      </w:r>
      <w:r>
        <w:rPr>
          <w:rFonts w:hint="eastAsia" w:ascii="Times New Roman" w:hAnsi="Times New Roman" w:eastAsia="仿宋_GB2312" w:cs="Times New Roman"/>
          <w:b/>
          <w:bCs/>
          <w:color w:val="000000"/>
          <w:sz w:val="32"/>
          <w:szCs w:val="32"/>
        </w:rPr>
        <w:t>二是优化生态环境。</w:t>
      </w:r>
      <w:r>
        <w:rPr>
          <w:rFonts w:hint="eastAsia" w:ascii="Times New Roman" w:hAnsi="Times New Roman" w:eastAsia="仿宋_GB2312" w:cs="Times New Roman"/>
          <w:bCs/>
          <w:color w:val="000000"/>
          <w:sz w:val="32"/>
          <w:szCs w:val="32"/>
        </w:rPr>
        <w:t>压紧压实生态环境保护政治责任，对环境违法行为保持“零容忍”。全面落实“河长制”“林长制”，抓好生态环境保护突出问题整改，持续改善生态环境质量。大力推进国土绿化行动及新一轮“千园之城”建设，打造彰显“大花园”“大溪流”特色的生态景观。打好控违拆违、卫生整治、垃圾分类等“硬仗”。严格落实长江流域重点水域十年禁渔。</w:t>
      </w:r>
      <w:r>
        <w:rPr>
          <w:rFonts w:hint="eastAsia" w:ascii="Times New Roman" w:hAnsi="Times New Roman" w:eastAsia="仿宋_GB2312" w:cs="Times New Roman"/>
          <w:b/>
          <w:bCs/>
          <w:color w:val="000000"/>
          <w:sz w:val="32"/>
          <w:szCs w:val="32"/>
        </w:rPr>
        <w:t>三是壮大生态经济。</w:t>
      </w:r>
      <w:r>
        <w:rPr>
          <w:rFonts w:hint="eastAsia" w:ascii="Times New Roman" w:hAnsi="Times New Roman" w:eastAsia="仿宋_GB2312" w:cs="Times New Roman"/>
          <w:bCs/>
          <w:color w:val="000000"/>
          <w:sz w:val="32"/>
          <w:szCs w:val="32"/>
        </w:rPr>
        <w:t>深入实施绿色制造专项行动，培育引进绿色企业，强化能源高效利用、污染物防治与安全处置、资源回收利用和循环利用，建设绿色园区和绿色工厂，推广绿色建筑。倡导绿色生活方式，推动生态优先、绿色发展成为普遍共识和自觉行动</w:t>
      </w:r>
      <w:r>
        <w:rPr>
          <w:rFonts w:ascii="Times New Roman" w:hAnsi="Times New Roman" w:eastAsia="仿宋_GB2312" w:cs="Times New Roman"/>
          <w:bCs/>
          <w:color w:val="000000"/>
          <w:sz w:val="32"/>
          <w:szCs w:val="32"/>
        </w:rPr>
        <w:t>。</w:t>
      </w:r>
    </w:p>
    <w:p>
      <w:pPr>
        <w:spacing w:line="560" w:lineRule="exact"/>
        <w:ind w:firstLine="643" w:firstLineChars="200"/>
        <w:rPr>
          <w:rFonts w:ascii="仿宋_GB2312" w:hAnsi="Times New Roman" w:eastAsia="仿宋_GB2312" w:cs="Times New Roman"/>
          <w:bCs/>
          <w:color w:val="000000"/>
          <w:sz w:val="32"/>
          <w:szCs w:val="32"/>
        </w:rPr>
      </w:pPr>
      <w:r>
        <w:rPr>
          <w:rFonts w:hint="eastAsia" w:ascii="楷体_GB2312" w:hAnsi="楷体_GB2312" w:eastAsia="楷体_GB2312" w:cs="楷体_GB2312"/>
          <w:b/>
          <w:bCs/>
          <w:color w:val="000000"/>
          <w:sz w:val="32"/>
          <w:szCs w:val="32"/>
        </w:rPr>
        <w:t>（六）深入实施创新兴区战略，奋力推进改革开放创新。</w:t>
      </w:r>
      <w:r>
        <w:rPr>
          <w:rFonts w:hint="eastAsia" w:ascii="Times New Roman" w:hAnsi="Times New Roman" w:eastAsia="仿宋_GB2312" w:cs="Times New Roman"/>
          <w:b/>
          <w:bCs/>
          <w:color w:val="000000"/>
          <w:sz w:val="32"/>
          <w:szCs w:val="32"/>
        </w:rPr>
        <w:t>一是持续深化重点领域改革。</w:t>
      </w:r>
      <w:r>
        <w:rPr>
          <w:rFonts w:hint="eastAsia" w:ascii="Times New Roman" w:hAnsi="Times New Roman" w:eastAsia="仿宋_GB2312" w:cs="Times New Roman"/>
          <w:bCs/>
          <w:color w:val="000000"/>
          <w:sz w:val="32"/>
          <w:szCs w:val="32"/>
        </w:rPr>
        <w:t>深化国企改革，推动国有企业市场化、实体化、专业化转型发展。持续深化“最多跑一次”改革，提升政务服务效能。深入推进要素市场化配置改革，让企业“轻装上阵”。实施工业企业项目“标准地”改革，为项目快速落地提供有力保障。</w:t>
      </w:r>
      <w:r>
        <w:rPr>
          <w:rFonts w:hint="eastAsia" w:ascii="Times New Roman" w:hAnsi="Times New Roman" w:eastAsia="仿宋_GB2312" w:cs="Times New Roman"/>
          <w:b/>
          <w:bCs/>
          <w:color w:val="000000"/>
          <w:sz w:val="32"/>
          <w:szCs w:val="32"/>
        </w:rPr>
        <w:t>二是持续提升对外开放水平。</w:t>
      </w:r>
      <w:r>
        <w:rPr>
          <w:rFonts w:hint="eastAsia" w:ascii="Times New Roman" w:hAnsi="Times New Roman" w:eastAsia="仿宋_GB2312" w:cs="Times New Roman"/>
          <w:bCs/>
          <w:color w:val="000000"/>
          <w:sz w:val="32"/>
          <w:szCs w:val="32"/>
        </w:rPr>
        <w:t>畅通对外开放通道，加快融入“一带一路”、西部陆海新通道、粤港澳大湾区、长江经济带、成渝地区双城经济圈建设。积极参与进博会、生态文明贵阳国际论坛、国际数博会等重大开放活动，提升花溪知名度和影响力。加强与周边区域联动合作、协同发展，推进基础设施互联互通，强化产业协作配套。深入实施产业大招商，重点围绕工业主导产业，引进一批优强企业和项目。持续优化提升营商环境，深化“贵人服务”理念，推进市场化、法治化、国际化营商环境建设，营商环境评估进入全省前15名。</w:t>
      </w:r>
      <w:r>
        <w:rPr>
          <w:rFonts w:hint="eastAsia" w:ascii="Times New Roman" w:hAnsi="Times New Roman" w:eastAsia="仿宋_GB2312" w:cs="Times New Roman"/>
          <w:b/>
          <w:bCs/>
          <w:color w:val="000000"/>
          <w:sz w:val="32"/>
          <w:szCs w:val="32"/>
        </w:rPr>
        <w:t>三是持续推进创新驱动发展。</w:t>
      </w:r>
      <w:r>
        <w:rPr>
          <w:rFonts w:ascii="Times New Roman" w:hAnsi="Times New Roman" w:eastAsia="仿宋_GB2312" w:cs="Times New Roman"/>
          <w:bCs/>
          <w:color w:val="000000"/>
          <w:sz w:val="32"/>
          <w:szCs w:val="32"/>
        </w:rPr>
        <w:t>探索政府、企业、高校合作机制，共建政产学研基地。加大科研投入和扶</w:t>
      </w:r>
      <w:r>
        <w:rPr>
          <w:rFonts w:ascii="Times New Roman" w:hAnsi="Times New Roman" w:eastAsia="仿宋_GB2312" w:cs="Times New Roman"/>
          <w:bCs/>
          <w:sz w:val="32"/>
          <w:szCs w:val="32"/>
        </w:rPr>
        <w:t>持力度，支持企业建设重点实验室、研发中心、工程中心、技术中心等创新平台</w:t>
      </w:r>
      <w:r>
        <w:rPr>
          <w:rFonts w:hint="eastAsia" w:ascii="Times New Roman" w:hAnsi="Times New Roman" w:eastAsia="仿宋_GB2312" w:cs="Times New Roman"/>
          <w:bCs/>
          <w:sz w:val="32"/>
          <w:szCs w:val="32"/>
        </w:rPr>
        <w:t>，新增创新型孵化器5家以上，入孵企业50家以上</w:t>
      </w:r>
      <w:r>
        <w:rPr>
          <w:rFonts w:ascii="Times New Roman" w:hAnsi="Times New Roman" w:eastAsia="仿宋_GB2312" w:cs="Times New Roman"/>
          <w:bCs/>
          <w:color w:val="000000"/>
          <w:sz w:val="32"/>
          <w:szCs w:val="32"/>
        </w:rPr>
        <w:t>。</w:t>
      </w:r>
      <w:r>
        <w:rPr>
          <w:rFonts w:hint="eastAsia" w:ascii="Times New Roman" w:hAnsi="Times New Roman" w:eastAsia="仿宋_GB2312" w:cs="Times New Roman"/>
          <w:bCs/>
          <w:color w:val="000000"/>
          <w:sz w:val="32"/>
          <w:szCs w:val="32"/>
        </w:rPr>
        <w:t>加快培育创新主体，高新技术企业总数达到50家以上。</w:t>
      </w:r>
      <w:r>
        <w:rPr>
          <w:rFonts w:ascii="Times New Roman" w:hAnsi="Times New Roman" w:eastAsia="仿宋_GB2312" w:cs="Times New Roman"/>
          <w:bCs/>
          <w:color w:val="000000"/>
          <w:sz w:val="32"/>
          <w:szCs w:val="32"/>
        </w:rPr>
        <w:t>突出“高精尖缺”导向，集聚一批高层次人才、急需紧缺人才和创新人才，实现重点领域人才倍增，引进培养重点人才300人以上。</w:t>
      </w:r>
    </w:p>
    <w:p>
      <w:pPr>
        <w:spacing w:line="560" w:lineRule="exact"/>
        <w:ind w:firstLine="643" w:firstLineChars="200"/>
        <w:rPr>
          <w:rFonts w:ascii="Times New Roman" w:hAnsi="Times New Roman" w:eastAsia="仿宋_GB2312" w:cs="Times New Roman"/>
          <w:bCs/>
          <w:color w:val="000000"/>
          <w:sz w:val="32"/>
          <w:szCs w:val="32"/>
        </w:rPr>
      </w:pPr>
      <w:r>
        <w:rPr>
          <w:rFonts w:hint="eastAsia" w:ascii="楷体_GB2312" w:hAnsi="楷体_GB2312" w:eastAsia="楷体_GB2312" w:cs="楷体_GB2312"/>
          <w:b/>
          <w:bCs/>
          <w:color w:val="000000"/>
          <w:sz w:val="32"/>
          <w:szCs w:val="32"/>
        </w:rPr>
        <w:t>（七）深入实施强民生工程，奋力推进民生福祉改善</w:t>
      </w:r>
      <w:r>
        <w:rPr>
          <w:rFonts w:hint="eastAsia" w:ascii="Times New Roman" w:hAnsi="Times New Roman" w:eastAsia="楷体_GB2312" w:cs="Times New Roman"/>
          <w:b/>
          <w:bCs/>
          <w:color w:val="000000"/>
          <w:sz w:val="32"/>
          <w:szCs w:val="32"/>
        </w:rPr>
        <w:t>。</w:t>
      </w:r>
      <w:r>
        <w:rPr>
          <w:rFonts w:hint="eastAsia" w:ascii="Times New Roman" w:hAnsi="Times New Roman" w:eastAsia="仿宋_GB2312" w:cs="Times New Roman"/>
          <w:b/>
          <w:bCs/>
          <w:color w:val="000000"/>
          <w:sz w:val="32"/>
          <w:szCs w:val="32"/>
        </w:rPr>
        <w:t>一是聚焦城市“一圈两场三改”攻坚。</w:t>
      </w:r>
      <w:r>
        <w:rPr>
          <w:rFonts w:hint="eastAsia" w:ascii="Times New Roman" w:hAnsi="Times New Roman" w:eastAsia="仿宋_GB2312" w:cs="Times New Roman"/>
          <w:bCs/>
          <w:color w:val="000000"/>
          <w:sz w:val="32"/>
          <w:szCs w:val="32"/>
        </w:rPr>
        <w:t>高标准规划实施城市“一圈两场三改”建设，高质量打造“15分钟生活圈”，着力推进停车场、农贸市场扩量提质，改造棚户区3033户、老旧小区</w:t>
      </w:r>
      <w:r>
        <w:rPr>
          <w:rFonts w:ascii="Times New Roman" w:hAnsi="Times New Roman" w:eastAsia="仿宋_GB2312" w:cs="Times New Roman"/>
          <w:bCs/>
          <w:color w:val="000000"/>
          <w:sz w:val="32"/>
          <w:szCs w:val="32"/>
        </w:rPr>
        <w:t>1</w:t>
      </w:r>
      <w:r>
        <w:rPr>
          <w:rFonts w:hint="eastAsia" w:ascii="Times New Roman" w:hAnsi="Times New Roman" w:eastAsia="仿宋_GB2312" w:cs="Times New Roman"/>
          <w:bCs/>
          <w:color w:val="000000"/>
          <w:sz w:val="32"/>
          <w:szCs w:val="32"/>
        </w:rPr>
        <w:t>1886户，全面完成背街小巷改造。</w:t>
      </w:r>
      <w:r>
        <w:rPr>
          <w:rFonts w:hint="eastAsia" w:ascii="Times New Roman" w:hAnsi="Times New Roman" w:eastAsia="仿宋_GB2312" w:cs="Times New Roman"/>
          <w:b/>
          <w:bCs/>
          <w:color w:val="000000"/>
          <w:sz w:val="32"/>
          <w:szCs w:val="32"/>
        </w:rPr>
        <w:t>二是聚焦促进重点群体充分就业攻坚。</w:t>
      </w:r>
      <w:r>
        <w:rPr>
          <w:rFonts w:hint="eastAsia" w:ascii="Times New Roman" w:hAnsi="Times New Roman" w:eastAsia="仿宋_GB2312" w:cs="Times New Roman"/>
          <w:bCs/>
          <w:color w:val="000000"/>
          <w:sz w:val="32"/>
          <w:szCs w:val="32"/>
        </w:rPr>
        <w:t>优先稳就业保就业，加大稳企稳岗力度，促进职业技能提升，确保高校毕业生、退役军人、农民工、城镇就业困难人员等群体充分就业。依托公共就业服务平台，落实创业担保贷款、自主创业补贴等政策。实施职业技能提升、农民工返乡创业等扶持工程，每年开展职业技能培训0.1万人次以上。</w:t>
      </w:r>
      <w:r>
        <w:rPr>
          <w:rFonts w:hint="eastAsia" w:ascii="Times New Roman" w:hAnsi="Times New Roman" w:eastAsia="仿宋_GB2312" w:cs="Times New Roman"/>
          <w:b/>
          <w:bCs/>
          <w:color w:val="000000"/>
          <w:sz w:val="32"/>
          <w:szCs w:val="32"/>
        </w:rPr>
        <w:t>三是聚焦加大公共服务供给攻坚。</w:t>
      </w:r>
      <w:r>
        <w:rPr>
          <w:rFonts w:ascii="Times New Roman" w:hAnsi="Times New Roman" w:eastAsia="仿宋_GB2312" w:cs="Times New Roman"/>
          <w:sz w:val="32"/>
          <w:szCs w:val="32"/>
        </w:rPr>
        <w:t>新建、改扩建学校</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0所以上，新增学位</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.8万个以上</w:t>
      </w:r>
      <w:r>
        <w:rPr>
          <w:rFonts w:hint="eastAsia" w:ascii="Times New Roman" w:hAnsi="Times New Roman" w:eastAsia="仿宋_GB2312" w:cs="Times New Roman"/>
          <w:bCs/>
          <w:color w:val="000000"/>
          <w:sz w:val="32"/>
          <w:szCs w:val="32"/>
        </w:rPr>
        <w:t>，引进优质教育资源5个，推进学前教育“普及普惠”、义务教育“优质均衡”。加强医疗卫生服务体系建设，提升应对突发公共卫生事件处置能力，创建1家公立三级综合医院，鼓励和引导社会办医，巩固国家级健康促进区创建成果。实施好三孩生育政策，切实提高优生优育服务水平，加快普惠托育服务体系建设。完成乡镇敬老院提质改造，实现街道和社区养老服务中心（站）全覆盖。</w:t>
      </w:r>
      <w:r>
        <w:rPr>
          <w:rFonts w:hint="eastAsia" w:ascii="Times New Roman" w:hAnsi="Times New Roman" w:eastAsia="仿宋_GB2312" w:cs="Times New Roman"/>
          <w:b/>
          <w:bCs/>
          <w:color w:val="000000"/>
          <w:sz w:val="32"/>
          <w:szCs w:val="32"/>
        </w:rPr>
        <w:t>四是聚焦提高社会保障水平攻坚。</w:t>
      </w:r>
      <w:r>
        <w:rPr>
          <w:rFonts w:hint="eastAsia" w:ascii="Times New Roman" w:hAnsi="Times New Roman" w:eastAsia="仿宋_GB2312" w:cs="Times New Roman"/>
          <w:bCs/>
          <w:color w:val="000000"/>
          <w:sz w:val="32"/>
          <w:szCs w:val="32"/>
        </w:rPr>
        <w:t>深化社会保障体系改革，深入实施全民参保计划。全面落实基本医保、大病保险和医疗救助“三重医疗保障”，减轻居民医疗负担。健全分层分类社会救助体系，加强孤寡老人、困难儿童、特困人群等群体兜底保障，统筹做好社会福利、慈善事业、优抚安置等工作。</w:t>
      </w:r>
      <w:r>
        <w:rPr>
          <w:rFonts w:hint="eastAsia" w:ascii="Times New Roman" w:hAnsi="Times New Roman" w:eastAsia="仿宋_GB2312" w:cs="Times New Roman"/>
          <w:b/>
          <w:bCs/>
          <w:color w:val="000000"/>
          <w:sz w:val="32"/>
          <w:szCs w:val="32"/>
        </w:rPr>
        <w:t>五是聚焦提升社会治理能力攻坚。</w:t>
      </w:r>
      <w:r>
        <w:rPr>
          <w:rFonts w:hint="eastAsia" w:ascii="Times New Roman" w:hAnsi="Times New Roman" w:eastAsia="仿宋_GB2312" w:cs="Times New Roman"/>
          <w:bCs/>
          <w:color w:val="000000"/>
          <w:sz w:val="32"/>
          <w:szCs w:val="32"/>
        </w:rPr>
        <w:t>织密织牢“一中心一张网十联户”，做实基层网格。坚持和发展新时代“枫桥经验”，构建社会矛盾纠纷预防化解综合体系。防范和化解债务风险、金融风险，坚决守住不发生系统性风险的底线。严格落实安全生产责任制，坚决防止交通、消防、食药品、危险化学品等重特大安全事故发生。加强灾害监测预警和风险评估，提高防灾减灾抗灾救灾能力。常态化开展扫黑除恶斗争、禁毒人民战争，严厉打击“黄赌毒”及涉网违法犯罪。</w:t>
      </w:r>
    </w:p>
    <w:p>
      <w:pPr>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三、20</w:t>
      </w:r>
      <w:r>
        <w:rPr>
          <w:rFonts w:hint="eastAsia" w:ascii="Times New Roman" w:hAnsi="Times New Roman" w:eastAsia="黑体" w:cs="Times New Roman"/>
          <w:color w:val="000000"/>
          <w:sz w:val="32"/>
          <w:szCs w:val="32"/>
        </w:rPr>
        <w:t>22</w:t>
      </w:r>
      <w:r>
        <w:rPr>
          <w:rFonts w:ascii="Times New Roman" w:hAnsi="Times New Roman" w:eastAsia="黑体" w:cs="Times New Roman"/>
          <w:color w:val="000000"/>
          <w:sz w:val="32"/>
          <w:szCs w:val="32"/>
        </w:rPr>
        <w:t>年国民经济社会发展的目标任务和工作重点</w:t>
      </w:r>
    </w:p>
    <w:p>
      <w:pPr>
        <w:spacing w:line="560" w:lineRule="exact"/>
        <w:ind w:firstLine="640" w:firstLineChars="20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20</w:t>
      </w:r>
      <w:r>
        <w:rPr>
          <w:rFonts w:hint="eastAsia" w:ascii="Times New Roman" w:hAnsi="Times New Roman" w:eastAsia="黑体" w:cs="Times New Roman"/>
          <w:color w:val="000000"/>
          <w:sz w:val="32"/>
          <w:szCs w:val="32"/>
        </w:rPr>
        <w:t>22</w:t>
      </w:r>
      <w:r>
        <w:rPr>
          <w:rFonts w:ascii="Times New Roman" w:hAnsi="Times New Roman" w:eastAsia="黑体" w:cs="Times New Roman"/>
          <w:color w:val="000000"/>
          <w:sz w:val="32"/>
          <w:szCs w:val="32"/>
        </w:rPr>
        <w:t>年，</w:t>
      </w:r>
      <w:r>
        <w:rPr>
          <w:rFonts w:ascii="Times New Roman" w:hAnsi="Times New Roman" w:eastAsia="黑体" w:cs="Times New Roman"/>
          <w:color w:val="000000"/>
          <w:spacing w:val="4"/>
          <w:sz w:val="32"/>
          <w:szCs w:val="32"/>
        </w:rPr>
        <w:t>全区经济社会发展主要预期目标是</w:t>
      </w:r>
      <w:r>
        <w:rPr>
          <w:rFonts w:ascii="Times New Roman" w:hAnsi="Times New Roman" w:eastAsia="黑体" w:cs="Times New Roman"/>
          <w:color w:val="000000"/>
          <w:sz w:val="32"/>
          <w:szCs w:val="32"/>
        </w:rPr>
        <w:t>：</w:t>
      </w:r>
    </w:p>
    <w:p>
      <w:pPr>
        <w:spacing w:line="560" w:lineRule="exact"/>
        <w:ind w:firstLine="656" w:firstLineChars="200"/>
        <w:rPr>
          <w:rFonts w:ascii="Times New Roman" w:hAnsi="Times New Roman" w:eastAsia="仿宋_GB2312" w:cs="Times New Roman"/>
          <w:color w:val="000000"/>
          <w:sz w:val="32"/>
          <w:szCs w:val="32"/>
        </w:rPr>
      </w:pPr>
      <w:r>
        <w:rPr>
          <w:rFonts w:hint="eastAsia" w:ascii="Times New Roman" w:hAnsi="Times New Roman" w:eastAsia="黑体" w:cs="Times New Roman"/>
          <w:color w:val="000000"/>
          <w:spacing w:val="4"/>
          <w:sz w:val="32"/>
          <w:szCs w:val="32"/>
        </w:rPr>
        <w:t>——</w:t>
      </w:r>
      <w:r>
        <w:rPr>
          <w:rFonts w:ascii="Times New Roman" w:hAnsi="Times New Roman" w:eastAsia="黑体" w:cs="Times New Roman"/>
          <w:color w:val="000000"/>
          <w:spacing w:val="4"/>
          <w:sz w:val="32"/>
          <w:szCs w:val="32"/>
        </w:rPr>
        <w:t>经济发展指标。</w:t>
      </w:r>
      <w:r>
        <w:rPr>
          <w:rFonts w:hint="eastAsia" w:ascii="Times New Roman" w:hAnsi="Times New Roman" w:eastAsia="仿宋_GB2312" w:cs="Times New Roman"/>
          <w:color w:val="000000"/>
          <w:sz w:val="32"/>
          <w:szCs w:val="32"/>
        </w:rPr>
        <w:t>地区</w:t>
      </w:r>
      <w:r>
        <w:rPr>
          <w:rFonts w:ascii="Times New Roman" w:hAnsi="Times New Roman" w:eastAsia="仿宋_GB2312" w:cs="Times New Roman"/>
          <w:color w:val="000000"/>
          <w:sz w:val="32"/>
          <w:szCs w:val="32"/>
        </w:rPr>
        <w:t>生产总值</w:t>
      </w:r>
      <w:r>
        <w:rPr>
          <w:rFonts w:hint="eastAsia" w:ascii="Times New Roman" w:hAnsi="Times New Roman" w:eastAsia="仿宋_GB2312" w:cs="Times New Roman"/>
          <w:sz w:val="32"/>
          <w:szCs w:val="32"/>
        </w:rPr>
        <w:t>（含经开区、贵安新区直管区）</w:t>
      </w:r>
      <w:r>
        <w:rPr>
          <w:rFonts w:ascii="Times New Roman" w:hAnsi="Times New Roman" w:eastAsia="仿宋_GB2312" w:cs="Times New Roman"/>
          <w:color w:val="000000"/>
          <w:sz w:val="32"/>
          <w:szCs w:val="32"/>
        </w:rPr>
        <w:t>增长</w:t>
      </w:r>
      <w:r>
        <w:rPr>
          <w:rFonts w:hint="eastAsia" w:ascii="Times New Roman" w:hAnsi="Times New Roman" w:eastAsia="仿宋_GB2312" w:cs="Times New Roman"/>
          <w:color w:val="000000"/>
          <w:sz w:val="32"/>
          <w:szCs w:val="32"/>
        </w:rPr>
        <w:t>9</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，其中一产、二产、三产增加值分别增长6.5%、10.3%和7.5%。</w:t>
      </w:r>
      <w:r>
        <w:rPr>
          <w:rFonts w:ascii="Times New Roman" w:hAnsi="Times New Roman" w:eastAsia="仿宋_GB2312" w:cs="Times New Roman"/>
          <w:color w:val="000000"/>
          <w:sz w:val="32"/>
          <w:szCs w:val="32"/>
        </w:rPr>
        <w:t>规模以上工业增加值增长</w:t>
      </w:r>
      <w:r>
        <w:rPr>
          <w:rFonts w:hint="eastAsia" w:ascii="Times New Roman" w:hAnsi="Times New Roman" w:eastAsia="仿宋_GB2312" w:cs="Times New Roman"/>
          <w:color w:val="000000"/>
          <w:sz w:val="32"/>
          <w:szCs w:val="32"/>
        </w:rPr>
        <w:t>1</w:t>
      </w: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固定资产投资增长10%</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社会消费品零售总额增长</w:t>
      </w:r>
      <w:r>
        <w:rPr>
          <w:rFonts w:hint="eastAsia" w:ascii="Times New Roman" w:hAnsi="Times New Roman" w:eastAsia="仿宋_GB2312" w:cs="Times New Roman"/>
          <w:color w:val="000000"/>
          <w:sz w:val="32"/>
          <w:szCs w:val="32"/>
        </w:rPr>
        <w:t>8.5</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，一般</w:t>
      </w:r>
      <w:r>
        <w:rPr>
          <w:rFonts w:ascii="Times New Roman" w:hAnsi="Times New Roman" w:eastAsia="仿宋_GB2312" w:cs="Times New Roman"/>
          <w:color w:val="000000"/>
          <w:sz w:val="32"/>
          <w:szCs w:val="32"/>
        </w:rPr>
        <w:t>公共预算收入增长</w:t>
      </w: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旅游总收入增长</w:t>
      </w:r>
      <w:r>
        <w:rPr>
          <w:rFonts w:hint="eastAsia" w:ascii="Times New Roman" w:hAnsi="Times New Roman" w:eastAsia="仿宋_GB2312" w:cs="Times New Roman"/>
          <w:color w:val="000000"/>
          <w:sz w:val="32"/>
          <w:szCs w:val="32"/>
        </w:rPr>
        <w:t>20</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，常住人口达到102万人左右，常住人口城镇化率达到82%，其他支撑指标与经济增长相适应、相匹配。</w:t>
      </w:r>
    </w:p>
    <w:p>
      <w:pPr>
        <w:spacing w:line="560" w:lineRule="exact"/>
        <w:ind w:firstLine="656" w:firstLineChars="200"/>
        <w:rPr>
          <w:rFonts w:ascii="Times New Roman" w:hAnsi="Times New Roman" w:eastAsia="仿宋_GB2312" w:cs="Times New Roman"/>
          <w:color w:val="000000"/>
          <w:sz w:val="32"/>
          <w:szCs w:val="32"/>
        </w:rPr>
      </w:pPr>
      <w:r>
        <w:rPr>
          <w:rFonts w:hint="eastAsia" w:ascii="Times New Roman" w:hAnsi="Times New Roman" w:eastAsia="黑体" w:cs="Times New Roman"/>
          <w:color w:val="000000"/>
          <w:spacing w:val="4"/>
          <w:sz w:val="32"/>
          <w:szCs w:val="32"/>
        </w:rPr>
        <w:t>——对外开放指标。</w:t>
      </w:r>
      <w:r>
        <w:rPr>
          <w:rFonts w:hint="eastAsia" w:ascii="Times New Roman" w:hAnsi="Times New Roman" w:eastAsia="仿宋_GB2312" w:cs="Times New Roman"/>
          <w:color w:val="000000"/>
          <w:sz w:val="32"/>
          <w:szCs w:val="32"/>
        </w:rPr>
        <w:t>新</w:t>
      </w:r>
      <w:r>
        <w:rPr>
          <w:rFonts w:ascii="Times New Roman" w:hAnsi="Times New Roman" w:eastAsia="仿宋_GB2312" w:cs="Times New Roman"/>
          <w:color w:val="000000"/>
          <w:sz w:val="32"/>
          <w:szCs w:val="32"/>
        </w:rPr>
        <w:t>引进</w:t>
      </w:r>
      <w:r>
        <w:rPr>
          <w:rFonts w:hint="eastAsia" w:ascii="Times New Roman" w:hAnsi="Times New Roman" w:eastAsia="仿宋_GB2312" w:cs="Times New Roman"/>
          <w:color w:val="000000"/>
          <w:sz w:val="32"/>
          <w:szCs w:val="32"/>
        </w:rPr>
        <w:t>产业项目</w:t>
      </w:r>
      <w:r>
        <w:rPr>
          <w:rFonts w:ascii="Times New Roman" w:hAnsi="Times New Roman" w:eastAsia="仿宋_GB2312" w:cs="Times New Roman"/>
          <w:color w:val="000000"/>
          <w:sz w:val="32"/>
          <w:szCs w:val="32"/>
        </w:rPr>
        <w:t>到位资金</w:t>
      </w:r>
      <w:r>
        <w:rPr>
          <w:rFonts w:hint="eastAsia" w:ascii="Times New Roman" w:hAnsi="Times New Roman" w:eastAsia="仿宋_GB2312" w:cs="Times New Roman"/>
          <w:color w:val="000000"/>
          <w:sz w:val="32"/>
          <w:szCs w:val="32"/>
        </w:rPr>
        <w:t>7</w:t>
      </w:r>
      <w:r>
        <w:rPr>
          <w:rFonts w:ascii="Times New Roman" w:hAnsi="Times New Roman" w:eastAsia="仿宋_GB2312" w:cs="Times New Roman"/>
          <w:color w:val="000000"/>
          <w:sz w:val="32"/>
          <w:szCs w:val="32"/>
        </w:rPr>
        <w:t>0</w:t>
      </w:r>
      <w:r>
        <w:rPr>
          <w:rFonts w:hint="eastAsia" w:ascii="Times New Roman" w:hAnsi="Times New Roman" w:eastAsia="仿宋_GB2312" w:cs="Times New Roman"/>
          <w:color w:val="000000"/>
          <w:sz w:val="32"/>
          <w:szCs w:val="32"/>
        </w:rPr>
        <w:t>亿元以上，</w:t>
      </w:r>
      <w:r>
        <w:rPr>
          <w:rFonts w:hint="eastAsia" w:ascii="Times New Roman" w:hAnsi="Times New Roman" w:eastAsia="仿宋_GB2312" w:cs="Times New Roman"/>
          <w:color w:val="000000"/>
          <w:sz w:val="32"/>
          <w:szCs w:val="32"/>
          <w:highlight w:val="none"/>
        </w:rPr>
        <w:t>其中新引进工业项目到位资金占比达到30%以上。</w:t>
      </w:r>
      <w:r>
        <w:rPr>
          <w:rFonts w:ascii="Times New Roman" w:hAnsi="Times New Roman" w:eastAsia="仿宋_GB2312" w:cs="Times New Roman"/>
          <w:color w:val="000000"/>
          <w:sz w:val="32"/>
          <w:szCs w:val="32"/>
        </w:rPr>
        <w:t>实际利用外资增长10%</w:t>
      </w:r>
      <w:r>
        <w:rPr>
          <w:rFonts w:hint="eastAsia" w:ascii="Times New Roman" w:hAnsi="Times New Roman" w:eastAsia="仿宋_GB2312" w:cs="Times New Roman"/>
          <w:color w:val="000000"/>
          <w:sz w:val="32"/>
          <w:szCs w:val="32"/>
        </w:rPr>
        <w:t>，外贸进出口总额增长20%。</w:t>
      </w:r>
    </w:p>
    <w:p>
      <w:pPr>
        <w:spacing w:line="560" w:lineRule="exact"/>
        <w:ind w:firstLine="656" w:firstLineChars="200"/>
        <w:rPr>
          <w:rFonts w:ascii="Times New Roman" w:hAnsi="Times New Roman" w:eastAsia="仿宋_GB2312" w:cs="Times New Roman"/>
          <w:color w:val="000000"/>
          <w:sz w:val="32"/>
          <w:szCs w:val="32"/>
        </w:rPr>
      </w:pPr>
      <w:r>
        <w:rPr>
          <w:rFonts w:hint="eastAsia" w:ascii="Times New Roman" w:hAnsi="Times New Roman" w:eastAsia="黑体" w:cs="Times New Roman"/>
          <w:color w:val="000000"/>
          <w:spacing w:val="4"/>
          <w:sz w:val="32"/>
          <w:szCs w:val="32"/>
        </w:rPr>
        <w:t>——生态环境指标。</w:t>
      </w:r>
      <w:r>
        <w:rPr>
          <w:rFonts w:ascii="Times New Roman" w:hAnsi="Times New Roman" w:eastAsia="仿宋_GB2312" w:cs="Times New Roman"/>
          <w:color w:val="000000"/>
          <w:sz w:val="32"/>
          <w:szCs w:val="32"/>
        </w:rPr>
        <w:t>空气质量优良率</w:t>
      </w:r>
      <w:r>
        <w:rPr>
          <w:rFonts w:hint="eastAsia" w:ascii="Times New Roman" w:hAnsi="Times New Roman" w:eastAsia="仿宋_GB2312" w:cs="Times New Roman"/>
          <w:color w:val="000000"/>
          <w:sz w:val="32"/>
          <w:szCs w:val="32"/>
        </w:rPr>
        <w:t>稳定</w:t>
      </w:r>
      <w:r>
        <w:rPr>
          <w:rFonts w:ascii="Times New Roman" w:hAnsi="Times New Roman" w:eastAsia="仿宋_GB2312" w:cs="Times New Roman"/>
          <w:color w:val="000000"/>
          <w:sz w:val="32"/>
          <w:szCs w:val="32"/>
        </w:rPr>
        <w:t>在9</w:t>
      </w:r>
      <w:r>
        <w:rPr>
          <w:rFonts w:hint="eastAsia" w:ascii="Times New Roman" w:hAnsi="Times New Roman" w:eastAsia="仿宋_GB2312" w:cs="Times New Roman"/>
          <w:color w:val="000000"/>
          <w:sz w:val="32"/>
          <w:szCs w:val="32"/>
        </w:rPr>
        <w:t>5</w:t>
      </w:r>
      <w:r>
        <w:rPr>
          <w:rFonts w:ascii="Times New Roman" w:hAnsi="Times New Roman" w:eastAsia="仿宋_GB2312" w:cs="Times New Roman"/>
          <w:color w:val="000000"/>
          <w:sz w:val="32"/>
          <w:szCs w:val="32"/>
        </w:rPr>
        <w:t>%以上</w:t>
      </w:r>
      <w:r>
        <w:rPr>
          <w:rFonts w:hint="eastAsia" w:ascii="Times New Roman" w:hAnsi="Times New Roman" w:eastAsia="仿宋_GB2312" w:cs="Times New Roman"/>
          <w:color w:val="000000"/>
          <w:sz w:val="32"/>
          <w:szCs w:val="32"/>
        </w:rPr>
        <w:t>，森林覆盖率达到55%以上，集中式饮用水源地水质达标率稳定在100%。单位地区生产总值综合能耗下降率和新增能源消费总量、主要污染物排放总量、单位地区生产总值二氧化碳排放量控制在省市下达目标范围内。</w:t>
      </w:r>
    </w:p>
    <w:p>
      <w:pPr>
        <w:spacing w:line="560" w:lineRule="exact"/>
        <w:ind w:firstLine="656" w:firstLineChars="200"/>
        <w:rPr>
          <w:rFonts w:eastAsia="仿宋_GB2312"/>
        </w:rPr>
      </w:pPr>
      <w:r>
        <w:rPr>
          <w:rFonts w:hint="eastAsia" w:ascii="Times New Roman" w:hAnsi="Times New Roman" w:eastAsia="黑体" w:cs="Times New Roman"/>
          <w:color w:val="000000"/>
          <w:spacing w:val="4"/>
          <w:sz w:val="32"/>
          <w:szCs w:val="32"/>
        </w:rPr>
        <w:t>——民生福祉指标。</w:t>
      </w:r>
      <w:r>
        <w:rPr>
          <w:rFonts w:ascii="Times New Roman" w:hAnsi="Times New Roman" w:eastAsia="仿宋_GB2312" w:cs="Times New Roman"/>
          <w:color w:val="000000"/>
          <w:sz w:val="32"/>
          <w:szCs w:val="32"/>
          <w:highlight w:val="none"/>
        </w:rPr>
        <w:t>城镇居民人均可支配收入、农村常住居民人均可支配收入分别增长</w:t>
      </w:r>
      <w:r>
        <w:rPr>
          <w:rFonts w:hint="eastAsia" w:ascii="Times New Roman" w:hAnsi="Times New Roman" w:eastAsia="仿宋_GB2312" w:cs="Times New Roman"/>
          <w:color w:val="000000"/>
          <w:sz w:val="32"/>
          <w:szCs w:val="32"/>
          <w:highlight w:val="none"/>
        </w:rPr>
        <w:t>10</w:t>
      </w:r>
      <w:r>
        <w:rPr>
          <w:rFonts w:ascii="Times New Roman" w:hAnsi="Times New Roman" w:eastAsia="仿宋_GB2312" w:cs="Times New Roman"/>
          <w:color w:val="000000"/>
          <w:sz w:val="32"/>
          <w:szCs w:val="32"/>
          <w:highlight w:val="none"/>
        </w:rPr>
        <w:t>%、</w:t>
      </w:r>
      <w:r>
        <w:rPr>
          <w:rFonts w:hint="eastAsia" w:ascii="Times New Roman" w:hAnsi="Times New Roman" w:eastAsia="仿宋_GB2312" w:cs="Times New Roman"/>
          <w:color w:val="000000"/>
          <w:sz w:val="32"/>
          <w:szCs w:val="32"/>
          <w:highlight w:val="none"/>
        </w:rPr>
        <w:t>12</w:t>
      </w:r>
      <w:r>
        <w:rPr>
          <w:rFonts w:ascii="Times New Roman" w:hAnsi="Times New Roman" w:eastAsia="仿宋_GB2312" w:cs="Times New Roman"/>
          <w:color w:val="000000"/>
          <w:sz w:val="32"/>
          <w:szCs w:val="32"/>
          <w:highlight w:val="none"/>
        </w:rPr>
        <w:t>%。</w:t>
      </w:r>
      <w:r>
        <w:rPr>
          <w:rFonts w:hint="eastAsia" w:ascii="Times New Roman" w:hAnsi="Times New Roman" w:eastAsia="仿宋_GB2312" w:cs="Times New Roman"/>
          <w:color w:val="000000"/>
          <w:sz w:val="32"/>
          <w:szCs w:val="32"/>
        </w:rPr>
        <w:t>城镇新增就业人数1.2万人，城镇登记失业率控制在5%以内，居民消费价格涨幅控制在省市调控目标范围内，群众安全感达到97%以上。</w:t>
      </w:r>
    </w:p>
    <w:p>
      <w:pPr>
        <w:spacing w:line="560" w:lineRule="exact"/>
        <w:ind w:firstLine="642"/>
        <w:rPr>
          <w:rFonts w:ascii="Times New Roman" w:hAnsi="Times New Roman" w:eastAsia="黑体" w:cs="Times New Roman"/>
          <w:bCs/>
          <w:color w:val="000000"/>
          <w:sz w:val="32"/>
          <w:szCs w:val="32"/>
        </w:rPr>
      </w:pPr>
      <w:r>
        <w:rPr>
          <w:rFonts w:ascii="Times New Roman" w:hAnsi="Times New Roman" w:eastAsia="黑体" w:cs="Times New Roman"/>
          <w:bCs/>
          <w:color w:val="000000"/>
          <w:spacing w:val="4"/>
          <w:sz w:val="32"/>
          <w:szCs w:val="32"/>
        </w:rPr>
        <w:t>为全面完成20</w:t>
      </w:r>
      <w:r>
        <w:rPr>
          <w:rFonts w:hint="eastAsia" w:ascii="Times New Roman" w:hAnsi="Times New Roman" w:eastAsia="黑体" w:cs="Times New Roman"/>
          <w:bCs/>
          <w:color w:val="000000"/>
          <w:spacing w:val="4"/>
          <w:sz w:val="32"/>
          <w:szCs w:val="32"/>
        </w:rPr>
        <w:t>22</w:t>
      </w:r>
      <w:r>
        <w:rPr>
          <w:rFonts w:ascii="Times New Roman" w:hAnsi="Times New Roman" w:eastAsia="黑体" w:cs="Times New Roman"/>
          <w:bCs/>
          <w:color w:val="000000"/>
          <w:spacing w:val="4"/>
          <w:sz w:val="32"/>
          <w:szCs w:val="32"/>
        </w:rPr>
        <w:t>年全区国民经济社会发展预期目标，重点抓好以下</w:t>
      </w:r>
      <w:r>
        <w:rPr>
          <w:rFonts w:hint="eastAsia" w:ascii="Times New Roman" w:hAnsi="Times New Roman" w:eastAsia="黑体" w:cs="Times New Roman"/>
          <w:bCs/>
          <w:color w:val="000000"/>
          <w:spacing w:val="4"/>
          <w:sz w:val="32"/>
          <w:szCs w:val="32"/>
        </w:rPr>
        <w:t>八</w:t>
      </w:r>
      <w:r>
        <w:rPr>
          <w:rFonts w:ascii="Times New Roman" w:hAnsi="Times New Roman" w:eastAsia="黑体" w:cs="Times New Roman"/>
          <w:bCs/>
          <w:color w:val="000000"/>
          <w:spacing w:val="4"/>
          <w:sz w:val="32"/>
          <w:szCs w:val="32"/>
        </w:rPr>
        <w:t>个方面的工作</w:t>
      </w:r>
      <w:r>
        <w:rPr>
          <w:rFonts w:ascii="Times New Roman" w:hAnsi="Times New Roman" w:eastAsia="黑体" w:cs="Times New Roman"/>
          <w:bCs/>
          <w:color w:val="000000"/>
          <w:sz w:val="32"/>
          <w:szCs w:val="32"/>
          <w:shd w:val="clear" w:color="auto" w:fill="FFFFFF"/>
        </w:rPr>
        <w:t>。</w:t>
      </w:r>
    </w:p>
    <w:p>
      <w:pPr>
        <w:spacing w:line="560" w:lineRule="exact"/>
        <w:ind w:firstLine="643" w:firstLineChars="200"/>
        <w:rPr>
          <w:rFonts w:ascii="Times New Roman" w:hAnsi="Times New Roman" w:eastAsia="仿宋_GB2312"/>
          <w:sz w:val="32"/>
          <w:szCs w:val="32"/>
          <w:lang w:bidi="ar"/>
        </w:rPr>
      </w:pPr>
      <w:r>
        <w:rPr>
          <w:rFonts w:ascii="Times New Roman" w:hAnsi="Times New Roman" w:eastAsia="楷体_GB2312" w:cs="Times New Roman"/>
          <w:b/>
          <w:bCs/>
          <w:color w:val="000000"/>
          <w:sz w:val="32"/>
          <w:szCs w:val="32"/>
        </w:rPr>
        <w:t>（一）聚焦</w:t>
      </w:r>
      <w:r>
        <w:rPr>
          <w:rFonts w:hint="eastAsia" w:ascii="Times New Roman" w:hAnsi="Times New Roman" w:eastAsia="楷体_GB2312" w:cs="Times New Roman"/>
          <w:b/>
          <w:bCs/>
          <w:color w:val="000000"/>
          <w:sz w:val="32"/>
          <w:szCs w:val="32"/>
        </w:rPr>
        <w:t>工业大突破</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大力推进新型工业化</w:t>
      </w:r>
      <w:r>
        <w:rPr>
          <w:rFonts w:ascii="Times New Roman" w:hAnsi="Times New Roman" w:eastAsia="楷体_GB2312" w:cs="Times New Roman"/>
          <w:b/>
          <w:bCs/>
          <w:color w:val="000000"/>
          <w:sz w:val="32"/>
          <w:szCs w:val="32"/>
        </w:rPr>
        <w:t>。</w:t>
      </w:r>
      <w:r>
        <w:rPr>
          <w:rFonts w:hint="eastAsia" w:ascii="Times New Roman" w:hAnsi="Times New Roman" w:eastAsia="仿宋_GB2312" w:cs="Times New Roman"/>
          <w:b/>
          <w:bCs/>
          <w:color w:val="000000"/>
          <w:sz w:val="32"/>
          <w:szCs w:val="32"/>
        </w:rPr>
        <w:t>一是抓存量提质增效。</w:t>
      </w:r>
      <w:r>
        <w:rPr>
          <w:rFonts w:ascii="Times New Roman" w:hAnsi="Times New Roman" w:eastAsia="仿宋_GB2312" w:cs="Times New Roman"/>
          <w:sz w:val="32"/>
          <w:szCs w:val="32"/>
        </w:rPr>
        <w:t>深入实施“千企改造”工程</w:t>
      </w:r>
      <w:r>
        <w:rPr>
          <w:rFonts w:hint="eastAsia" w:ascii="Times New Roman" w:hAnsi="Times New Roman" w:eastAsia="仿宋_GB2312" w:cs="Times New Roman"/>
          <w:sz w:val="32"/>
          <w:szCs w:val="32"/>
        </w:rPr>
        <w:t>，推进绞合型碳纤维复合芯软型铝绞线、年产80万立方米商品混凝土等技改项目建设。推动泰邦生物单采血浆站在全省的布局建设，推动特色食品产业退城进园、集聚发展。加强存量企业服务，“一企一策”解决困难和问题，促进企业稳产增产，确保工业总产值达到1</w:t>
      </w:r>
      <w:r>
        <w:rPr>
          <w:rFonts w:ascii="Times New Roman" w:hAnsi="Times New Roman" w:eastAsia="仿宋_GB2312" w:cs="Times New Roman"/>
          <w:sz w:val="32"/>
          <w:szCs w:val="32"/>
        </w:rPr>
        <w:t>45</w:t>
      </w:r>
      <w:r>
        <w:rPr>
          <w:rFonts w:hint="eastAsia" w:ascii="Times New Roman" w:hAnsi="Times New Roman" w:eastAsia="仿宋_GB2312" w:cs="Times New Roman"/>
          <w:sz w:val="32"/>
          <w:szCs w:val="32"/>
        </w:rPr>
        <w:t>亿元以上。</w:t>
      </w:r>
      <w:r>
        <w:rPr>
          <w:rFonts w:hint="eastAsia" w:ascii="Times New Roman" w:hAnsi="Times New Roman" w:eastAsia="仿宋_GB2312" w:cs="Times New Roman"/>
          <w:b/>
          <w:bCs/>
          <w:color w:val="000000"/>
          <w:sz w:val="32"/>
          <w:szCs w:val="32"/>
        </w:rPr>
        <w:t>二是抓增量壮大根基。</w:t>
      </w:r>
      <w:r>
        <w:rPr>
          <w:rFonts w:hint="eastAsia" w:ascii="Times New Roman" w:hAnsi="Times New Roman" w:eastAsia="仿宋_GB2312" w:cs="Times New Roman"/>
          <w:color w:val="000000"/>
          <w:sz w:val="32"/>
          <w:szCs w:val="32"/>
        </w:rPr>
        <w:t>加快表面处理产业基地、贵广工业城、静脉产业园等重点项目建设，确保建成投产项目9个，完成工业投资30亿元。瞄准长三角、粤港澳大湾区等区域，重点围绕电子信息制造产业，引进印制线路板、芯片封测、汽车电子、智能终端等业态</w:t>
      </w:r>
      <w:r>
        <w:rPr>
          <w:rFonts w:ascii="Times New Roman" w:hAnsi="Times New Roman" w:eastAsia="仿宋_GB2312"/>
          <w:sz w:val="32"/>
          <w:szCs w:val="32"/>
          <w:lang w:bidi="ar"/>
        </w:rPr>
        <w:t>。</w:t>
      </w:r>
      <w:r>
        <w:rPr>
          <w:rFonts w:hint="eastAsia" w:ascii="Times New Roman" w:hAnsi="Times New Roman" w:eastAsia="仿宋_GB2312" w:cs="Times New Roman"/>
          <w:sz w:val="32"/>
          <w:szCs w:val="32"/>
        </w:rPr>
        <w:t>加快企业培育发展，</w:t>
      </w:r>
      <w:r>
        <w:rPr>
          <w:rFonts w:ascii="Times New Roman" w:hAnsi="Times New Roman" w:eastAsia="仿宋_GB2312" w:cs="Times New Roman"/>
          <w:sz w:val="32"/>
          <w:szCs w:val="32"/>
        </w:rPr>
        <w:t>新增规模以上工业企业7</w:t>
      </w:r>
      <w:r>
        <w:rPr>
          <w:rFonts w:hint="eastAsia" w:ascii="Times New Roman" w:hAnsi="Times New Roman" w:eastAsia="仿宋_GB2312" w:cs="Times New Roman"/>
          <w:sz w:val="32"/>
          <w:szCs w:val="32"/>
        </w:rPr>
        <w:t>家</w:t>
      </w:r>
      <w:r>
        <w:rPr>
          <w:rFonts w:ascii="Times New Roman" w:hAnsi="Times New Roman" w:eastAsia="仿宋_GB2312" w:cs="Times New Roman"/>
          <w:sz w:val="32"/>
          <w:szCs w:val="32"/>
        </w:rPr>
        <w:t>以上</w:t>
      </w:r>
      <w:r>
        <w:rPr>
          <w:rFonts w:hint="eastAsia" w:ascii="Times New Roman" w:hAnsi="Times New Roman" w:eastAsia="仿宋_GB2312" w:cs="Times New Roman"/>
          <w:sz w:val="32"/>
          <w:szCs w:val="32"/>
        </w:rPr>
        <w:t>。</w:t>
      </w:r>
      <w:r>
        <w:rPr>
          <w:rFonts w:hint="eastAsia" w:ascii="Times New Roman" w:hAnsi="Times New Roman" w:eastAsia="仿宋_GB2312" w:cs="Times New Roman"/>
          <w:b/>
          <w:bCs/>
          <w:color w:val="000000"/>
          <w:sz w:val="32"/>
          <w:szCs w:val="32"/>
        </w:rPr>
        <w:t>三是抓园区承载能力。</w:t>
      </w:r>
      <w:r>
        <w:rPr>
          <w:rFonts w:hint="eastAsia" w:ascii="Times New Roman" w:hAnsi="Times New Roman" w:eastAsia="仿宋_GB2312" w:cs="Times New Roman"/>
          <w:color w:val="000000"/>
          <w:sz w:val="32"/>
          <w:szCs w:val="32"/>
        </w:rPr>
        <w:t>加快推进燕楼工业园三期、四期建设，完善园区产业规划、空间规划和区域环评，持续完善园区水、电、气、路、排污等配套服务设施。</w:t>
      </w:r>
      <w:r>
        <w:rPr>
          <w:rFonts w:hint="eastAsia" w:ascii="仿宋_GB2312" w:eastAsia="仿宋_GB2312" w:cs="仿宋_GB2312"/>
          <w:sz w:val="32"/>
          <w:szCs w:val="32"/>
        </w:rPr>
        <w:t>坚持“亩产论英雄”，</w:t>
      </w:r>
      <w:r>
        <w:rPr>
          <w:rFonts w:hint="eastAsia" w:ascii="Times New Roman" w:hAnsi="Times New Roman" w:eastAsia="仿宋_GB2312" w:cs="Times New Roman"/>
          <w:color w:val="000000"/>
          <w:sz w:val="32"/>
          <w:szCs w:val="32"/>
        </w:rPr>
        <w:t>以亩产效益为指挥棒，全力提高亩均税收、亩均增加值、亩均投资。</w:t>
      </w:r>
      <w:r>
        <w:rPr>
          <w:rFonts w:ascii="Times New Roman" w:hAnsi="Times New Roman" w:eastAsia="仿宋_GB2312" w:cs="Times New Roman"/>
          <w:sz w:val="32"/>
          <w:szCs w:val="32"/>
        </w:rPr>
        <w:t>新建标准厂房</w:t>
      </w:r>
      <w:r>
        <w:rPr>
          <w:rFonts w:hint="eastAsia" w:ascii="Times New Roman" w:hAnsi="Times New Roman" w:eastAsia="仿宋_GB2312" w:cs="Times New Roman"/>
          <w:sz w:val="32"/>
          <w:szCs w:val="32"/>
        </w:rPr>
        <w:t>60</w:t>
      </w:r>
      <w:r>
        <w:rPr>
          <w:rFonts w:ascii="Times New Roman" w:hAnsi="Times New Roman" w:eastAsia="仿宋_GB2312" w:cs="Times New Roman"/>
          <w:sz w:val="32"/>
          <w:szCs w:val="32"/>
        </w:rPr>
        <w:t>万平方米，完成工业用地收储</w:t>
      </w:r>
      <w:r>
        <w:rPr>
          <w:rFonts w:hint="eastAsia" w:ascii="Times New Roman" w:hAnsi="Times New Roman" w:eastAsia="仿宋_GB2312" w:cs="Times New Roman"/>
          <w:sz w:val="32"/>
          <w:szCs w:val="32"/>
        </w:rPr>
        <w:t>400</w:t>
      </w:r>
      <w:r>
        <w:rPr>
          <w:rFonts w:ascii="Times New Roman" w:hAnsi="Times New Roman" w:eastAsia="仿宋_GB2312" w:cs="Times New Roman"/>
          <w:sz w:val="32"/>
          <w:szCs w:val="32"/>
        </w:rPr>
        <w:t>亩</w:t>
      </w:r>
      <w:r>
        <w:rPr>
          <w:rFonts w:hint="eastAsia" w:ascii="Times New Roman" w:hAnsi="Times New Roman" w:eastAsia="仿宋_GB2312" w:cs="Times New Roman"/>
          <w:sz w:val="32"/>
          <w:szCs w:val="32"/>
        </w:rPr>
        <w:t>。</w:t>
      </w:r>
      <w:r>
        <w:rPr>
          <w:rFonts w:hint="eastAsia" w:ascii="Times New Roman" w:hAnsi="Times New Roman" w:eastAsia="仿宋_GB2312" w:cs="Times New Roman"/>
          <w:b/>
          <w:bCs/>
          <w:color w:val="000000"/>
          <w:sz w:val="32"/>
          <w:szCs w:val="32"/>
        </w:rPr>
        <w:t>四是抓大数据引领创新。</w:t>
      </w:r>
      <w:r>
        <w:rPr>
          <w:rFonts w:hint="eastAsia" w:ascii="Times New Roman" w:hAnsi="Times New Roman" w:eastAsia="仿宋_GB2312" w:cs="Times New Roman"/>
          <w:color w:val="000000"/>
          <w:sz w:val="32"/>
          <w:szCs w:val="32"/>
        </w:rPr>
        <w:t>引进培育</w:t>
      </w:r>
      <w:r>
        <w:rPr>
          <w:rFonts w:ascii="Times New Roman" w:hAnsi="Times New Roman" w:eastAsia="仿宋_GB2312" w:cs="Times New Roman"/>
          <w:sz w:val="32"/>
          <w:szCs w:val="32"/>
        </w:rPr>
        <w:t>规上大数据企业2户</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实现软件和信息服务业营业收入2.15亿元以上</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深入开展“万企融合”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推出重点大数据应用场景2个以上，</w:t>
      </w:r>
      <w:r>
        <w:rPr>
          <w:rFonts w:hint="eastAsia" w:ascii="Times New Roman" w:hAnsi="Times New Roman" w:eastAsia="仿宋_GB2312" w:cs="Times New Roman"/>
          <w:sz w:val="32"/>
          <w:szCs w:val="32"/>
        </w:rPr>
        <w:t>大数据与实体经济融合指数达到53</w:t>
      </w:r>
      <w:r>
        <w:rPr>
          <w:rFonts w:hint="eastAsia" w:ascii="Times New Roman" w:hAnsi="Times New Roman" w:eastAsia="仿宋_GB2312"/>
          <w:sz w:val="32"/>
          <w:szCs w:val="32"/>
          <w:lang w:bidi="ar"/>
        </w:rPr>
        <w:t>。</w:t>
      </w:r>
      <w:r>
        <w:rPr>
          <w:rFonts w:ascii="Times New Roman" w:hAnsi="Times New Roman" w:eastAsia="仿宋_GB2312" w:cs="Times New Roman"/>
          <w:sz w:val="32"/>
          <w:szCs w:val="32"/>
        </w:rPr>
        <w:t>增强科技创新能力</w:t>
      </w:r>
      <w:r>
        <w:rPr>
          <w:rFonts w:hint="eastAsia" w:ascii="Times New Roman" w:hAnsi="Times New Roman" w:eastAsia="仿宋_GB2312" w:cs="Times New Roman"/>
          <w:sz w:val="32"/>
          <w:szCs w:val="32"/>
        </w:rPr>
        <w:t>，深化“产学研用”融合，新认定科技企业孵化器（众创空间）2个、高新技术企业10个。</w:t>
      </w:r>
    </w:p>
    <w:p>
      <w:pPr>
        <w:spacing w:line="560" w:lineRule="exact"/>
        <w:ind w:firstLine="643" w:firstLineChars="200"/>
        <w:rPr>
          <w:rFonts w:ascii="Times New Roman" w:hAnsi="Times New Roman" w:eastAsia="仿宋_GB2312"/>
          <w:sz w:val="32"/>
          <w:szCs w:val="32"/>
          <w:lang w:bidi="ar"/>
        </w:rPr>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二</w:t>
      </w:r>
      <w:r>
        <w:rPr>
          <w:rFonts w:ascii="Times New Roman" w:hAnsi="Times New Roman" w:eastAsia="楷体_GB2312" w:cs="Times New Roman"/>
          <w:b/>
          <w:bCs/>
          <w:color w:val="000000"/>
          <w:sz w:val="32"/>
          <w:szCs w:val="32"/>
        </w:rPr>
        <w:t>）聚焦</w:t>
      </w:r>
      <w:r>
        <w:rPr>
          <w:rFonts w:hint="eastAsia" w:ascii="Times New Roman" w:hAnsi="Times New Roman" w:eastAsia="楷体_GB2312" w:cs="Times New Roman"/>
          <w:b/>
          <w:bCs/>
          <w:color w:val="000000"/>
          <w:sz w:val="32"/>
          <w:szCs w:val="32"/>
        </w:rPr>
        <w:t>城镇大提升</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大</w:t>
      </w:r>
      <w:r>
        <w:rPr>
          <w:rFonts w:ascii="Times New Roman" w:hAnsi="Times New Roman" w:eastAsia="楷体_GB2312" w:cs="Times New Roman"/>
          <w:b/>
          <w:bCs/>
          <w:color w:val="000000"/>
          <w:sz w:val="32"/>
          <w:szCs w:val="32"/>
        </w:rPr>
        <w:t>力</w:t>
      </w:r>
      <w:r>
        <w:rPr>
          <w:rFonts w:hint="eastAsia" w:ascii="Times New Roman" w:hAnsi="Times New Roman" w:eastAsia="楷体_GB2312" w:cs="Times New Roman"/>
          <w:b/>
          <w:bCs/>
          <w:color w:val="000000"/>
          <w:sz w:val="32"/>
          <w:szCs w:val="32"/>
        </w:rPr>
        <w:t>推进新型城镇化</w:t>
      </w:r>
      <w:r>
        <w:rPr>
          <w:rFonts w:ascii="Times New Roman" w:hAnsi="Times New Roman" w:eastAsia="楷体_GB2312" w:cs="Times New Roman"/>
          <w:b/>
          <w:bCs/>
          <w:color w:val="000000"/>
          <w:sz w:val="32"/>
          <w:szCs w:val="32"/>
        </w:rPr>
        <w:t>。</w:t>
      </w:r>
      <w:r>
        <w:rPr>
          <w:rFonts w:hint="eastAsia" w:ascii="Times New Roman" w:hAnsi="Times New Roman" w:eastAsia="仿宋_GB2312" w:cs="Times New Roman"/>
          <w:b/>
          <w:bCs/>
          <w:color w:val="000000"/>
          <w:sz w:val="32"/>
          <w:szCs w:val="32"/>
        </w:rPr>
        <w:t>一是加强城市设计。</w:t>
      </w:r>
      <w:r>
        <w:rPr>
          <w:rStyle w:val="21"/>
          <w:rFonts w:hint="eastAsia" w:ascii="仿宋_GB2312" w:hAnsi="仿宋_GB2312" w:cs="仿宋_GB2312"/>
          <w:sz w:val="32"/>
          <w:szCs w:val="32"/>
          <w:lang w:eastAsia="zh-CN"/>
        </w:rPr>
        <w:t>完成国土空间规划编制，科学合理划定“三区三线”。开展总体城市设计，规划生产、生活、生态“三生空间”，统筹空间、规模、产业“三大结构”。</w:t>
      </w:r>
      <w:r>
        <w:rPr>
          <w:rFonts w:hint="eastAsia" w:ascii="Times New Roman" w:hAnsi="Times New Roman" w:eastAsia="仿宋_GB2312" w:cs="Times New Roman"/>
          <w:b/>
          <w:bCs/>
          <w:color w:val="000000"/>
          <w:sz w:val="32"/>
          <w:szCs w:val="32"/>
        </w:rPr>
        <w:t>二是加强城市建设。</w:t>
      </w:r>
      <w:r>
        <w:rPr>
          <w:rFonts w:hint="eastAsia" w:ascii="Times New Roman" w:hAnsi="Times New Roman" w:eastAsia="仿宋_GB2312" w:cs="Times New Roman"/>
          <w:sz w:val="32"/>
          <w:szCs w:val="32"/>
        </w:rPr>
        <w:t>推进</w:t>
      </w:r>
      <w:r>
        <w:rPr>
          <w:rFonts w:ascii="Times New Roman" w:hAnsi="Times New Roman" w:eastAsia="仿宋_GB2312" w:cs="Times New Roman"/>
          <w:sz w:val="32"/>
          <w:szCs w:val="32"/>
        </w:rPr>
        <w:t>观潭大道、太金线</w:t>
      </w:r>
      <w:r>
        <w:rPr>
          <w:rFonts w:hint="eastAsia" w:ascii="Times New Roman" w:hAnsi="Times New Roman" w:eastAsia="仿宋_GB2312" w:cs="Times New Roman"/>
          <w:sz w:val="32"/>
          <w:szCs w:val="32"/>
        </w:rPr>
        <w:t>建设，启动花桐路南延伸段建设，推进国道G320青岩至燕楼、省道S104石门到高坡等项目建设，加快</w:t>
      </w:r>
      <w:r>
        <w:rPr>
          <w:rFonts w:hint="eastAsia" w:ascii="仿宋_GB2312" w:eastAsia="仿宋_GB2312" w:cs="仿宋_GB2312"/>
          <w:color w:val="000000"/>
          <w:sz w:val="32"/>
          <w:szCs w:val="32"/>
        </w:rPr>
        <w:t>数博大道南延段、</w:t>
      </w:r>
      <w:r>
        <w:rPr>
          <w:rFonts w:ascii="Times New Roman" w:hAnsi="Times New Roman" w:eastAsia="仿宋_GB2312" w:cs="Times New Roman"/>
          <w:sz w:val="32"/>
          <w:szCs w:val="32"/>
        </w:rPr>
        <w:t>轨道交通3号线、S1号线</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重要路网花溪段建设</w:t>
      </w:r>
      <w:r>
        <w:rPr>
          <w:rFonts w:hint="eastAsia" w:ascii="Times New Roman" w:hAnsi="Times New Roman" w:eastAsia="仿宋_GB2312" w:cs="Times New Roman"/>
          <w:sz w:val="32"/>
          <w:szCs w:val="32"/>
        </w:rPr>
        <w:t>。启动大水沟污水处理厂项目建设、甲秀南路北段供水工程。推进城乡供水一体化，实施石板水厂扩容工程及青岩水厂、石板水厂、燕楼水厂、马铃水厂管网延伸工程</w:t>
      </w:r>
      <w:r>
        <w:rPr>
          <w:rFonts w:ascii="Times New Roman" w:hAnsi="Times New Roman" w:eastAsia="仿宋_GB2312" w:cs="Times New Roman"/>
          <w:sz w:val="32"/>
          <w:szCs w:val="32"/>
        </w:rPr>
        <w:t>。</w:t>
      </w:r>
      <w:r>
        <w:rPr>
          <w:rFonts w:hint="eastAsia" w:ascii="Times New Roman" w:hAnsi="Times New Roman" w:eastAsia="仿宋_GB2312"/>
          <w:b/>
          <w:bCs/>
          <w:sz w:val="32"/>
          <w:szCs w:val="32"/>
        </w:rPr>
        <w:t>三是加强城市治理。</w:t>
      </w:r>
      <w:r>
        <w:rPr>
          <w:rFonts w:hint="eastAsia" w:ascii="Times New Roman" w:hAnsi="Times New Roman" w:eastAsia="仿宋_GB2312" w:cs="Times New Roman"/>
          <w:kern w:val="0"/>
          <w:sz w:val="32"/>
          <w:szCs w:val="32"/>
        </w:rPr>
        <w:t>打好交通拥堵攻坚战</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“一点一策”推进交通堵点系统治理，打通甲秀南路-花桐北路节点、花冠路东段、松柏路支线二、印象二路4条“断头路”，确保交通拥堵问题得到持续缓解。打好垃圾分类攻坚战，</w:t>
      </w:r>
      <w:r>
        <w:rPr>
          <w:rFonts w:hint="eastAsia" w:ascii="Times New Roman" w:hAnsi="Times New Roman" w:eastAsia="仿宋_GB2312"/>
          <w:sz w:val="32"/>
          <w:szCs w:val="32"/>
        </w:rPr>
        <w:t>加快生活垃圾分类和终端处置体系建设，建成垃圾分类示范小区20个以上，垃圾分类设施覆盖率达到100%。打好违法建筑城市治理攻坚战，</w:t>
      </w:r>
      <w:r>
        <w:rPr>
          <w:rFonts w:hint="eastAsia" w:ascii="Times New Roman" w:hAnsi="Times New Roman" w:eastAsia="仿宋_GB2312" w:cs="Times New Roman"/>
          <w:kern w:val="0"/>
          <w:sz w:val="32"/>
          <w:szCs w:val="32"/>
        </w:rPr>
        <w:t>拆除违建面积35万平方米</w:t>
      </w:r>
      <w:r>
        <w:rPr>
          <w:rFonts w:hint="eastAsia" w:ascii="Times New Roman" w:hAnsi="Times New Roman" w:eastAsia="仿宋_GB2312"/>
          <w:sz w:val="32"/>
          <w:szCs w:val="32"/>
        </w:rPr>
        <w:t>。</w:t>
      </w:r>
      <w:r>
        <w:rPr>
          <w:rFonts w:hint="eastAsia" w:ascii="Times New Roman" w:hAnsi="Times New Roman" w:eastAsia="仿宋_GB2312" w:cs="Times New Roman"/>
          <w:kern w:val="0"/>
          <w:sz w:val="32"/>
          <w:szCs w:val="32"/>
        </w:rPr>
        <w:t>巩固文明城市创建成果。</w:t>
      </w:r>
      <w:r>
        <w:rPr>
          <w:rFonts w:hint="eastAsia" w:ascii="Times New Roman" w:hAnsi="Times New Roman" w:eastAsia="仿宋_GB2312"/>
          <w:b/>
          <w:bCs/>
          <w:sz w:val="32"/>
          <w:szCs w:val="32"/>
        </w:rPr>
        <w:t>四是加强人口人才集聚。</w:t>
      </w:r>
      <w:r>
        <w:rPr>
          <w:rFonts w:hint="eastAsia" w:ascii="Times New Roman" w:hAnsi="Times New Roman" w:eastAsia="仿宋_GB2312" w:cs="Times New Roman"/>
          <w:kern w:val="0"/>
          <w:sz w:val="32"/>
          <w:szCs w:val="32"/>
        </w:rPr>
        <w:t>优化人才“引、育、用、留”全链条全环节，实施好“零门槛”落户政策，新增常住人口3万人左右。</w:t>
      </w:r>
      <w:r>
        <w:rPr>
          <w:rFonts w:hint="eastAsia" w:ascii="Times New Roman" w:hAnsi="Times New Roman" w:eastAsia="仿宋_GB2312" w:cs="Times New Roman"/>
          <w:sz w:val="32"/>
          <w:szCs w:val="32"/>
        </w:rPr>
        <w:t>实施重点人才引进和大学生留城创业就业行动计划，组织高校招引活动，送岗位、送政策、送服务，人才资源规模总量突破12.5万人。</w:t>
      </w:r>
    </w:p>
    <w:p>
      <w:pPr>
        <w:spacing w:line="560" w:lineRule="exact"/>
        <w:ind w:firstLine="640"/>
        <w:rPr>
          <w:rFonts w:ascii="Times New Roman" w:hAnsi="Times New Roman" w:eastAsia="仿宋_GB2312"/>
          <w:sz w:val="32"/>
          <w:szCs w:val="32"/>
        </w:rPr>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三</w:t>
      </w:r>
      <w:r>
        <w:rPr>
          <w:rFonts w:ascii="Times New Roman" w:hAnsi="Times New Roman" w:eastAsia="楷体_GB2312" w:cs="Times New Roman"/>
          <w:b/>
          <w:bCs/>
          <w:color w:val="000000"/>
          <w:sz w:val="32"/>
          <w:szCs w:val="32"/>
        </w:rPr>
        <w:t>）聚焦</w:t>
      </w:r>
      <w:r>
        <w:rPr>
          <w:rFonts w:hint="eastAsia" w:ascii="Times New Roman" w:hAnsi="Times New Roman" w:eastAsia="楷体_GB2312" w:cs="Times New Roman"/>
          <w:b/>
          <w:bCs/>
          <w:color w:val="000000"/>
          <w:sz w:val="32"/>
          <w:szCs w:val="32"/>
        </w:rPr>
        <w:t>农业大发展</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大力推进农业现代化</w:t>
      </w:r>
      <w:r>
        <w:rPr>
          <w:rFonts w:ascii="Times New Roman" w:hAnsi="Times New Roman" w:eastAsia="楷体_GB2312" w:cs="Times New Roman"/>
          <w:b/>
          <w:bCs/>
          <w:color w:val="000000"/>
          <w:sz w:val="32"/>
          <w:szCs w:val="32"/>
        </w:rPr>
        <w:t>。</w:t>
      </w:r>
      <w:r>
        <w:rPr>
          <w:rFonts w:hint="eastAsia" w:ascii="仿宋_GB2312" w:hAnsi="仿宋_GB2312" w:eastAsia="仿宋_GB2312" w:cs="仿宋_GB2312"/>
          <w:b/>
          <w:bCs/>
          <w:sz w:val="32"/>
          <w:szCs w:val="32"/>
        </w:rPr>
        <w:t>一是巩固拓展脱贫攻坚成果。</w:t>
      </w:r>
      <w:r>
        <w:rPr>
          <w:rFonts w:hint="eastAsia" w:ascii="Times New Roman" w:hAnsi="Times New Roman" w:eastAsia="仿宋_GB2312" w:cs="Times New Roman"/>
          <w:bCs/>
          <w:sz w:val="32"/>
          <w:szCs w:val="32"/>
        </w:rPr>
        <w:t>严格落实“四个不摘”，坚决守住不发生规模性返贫底线，强化监测预警，重点监测收入水平变化和“两不愁三保障”情况，扎实做好帮扶工作。持续完善“五个体系”，抓好易地扶贫搬迁后续扶持，确保搬迁群众稳得住、有就业、逐步能致富。</w:t>
      </w:r>
      <w:r>
        <w:rPr>
          <w:rFonts w:hint="eastAsia" w:ascii="Times New Roman" w:hAnsi="Times New Roman" w:eastAsia="仿宋_GB2312" w:cs="Times New Roman"/>
          <w:sz w:val="32"/>
          <w:szCs w:val="32"/>
        </w:rPr>
        <w:t>加快推进帮扶项目建设。</w:t>
      </w:r>
      <w:r>
        <w:rPr>
          <w:rFonts w:hint="eastAsia" w:ascii="仿宋_GB2312" w:hAnsi="仿宋_GB2312" w:eastAsia="仿宋_GB2312" w:cs="仿宋_GB2312"/>
          <w:b/>
          <w:bCs/>
          <w:sz w:val="32"/>
          <w:szCs w:val="32"/>
        </w:rPr>
        <w:t>二是优化农业产业结构。</w:t>
      </w:r>
      <w:r>
        <w:rPr>
          <w:rFonts w:hint="eastAsia" w:ascii="Times New Roman" w:hAnsi="Times New Roman" w:eastAsia="仿宋_GB2312" w:cs="Times New Roman"/>
          <w:bCs/>
          <w:sz w:val="32"/>
          <w:szCs w:val="32"/>
        </w:rPr>
        <w:t>全力“稳粮”，坚决杜绝耕地“非农化”“非粮化”，</w:t>
      </w:r>
      <w:r>
        <w:rPr>
          <w:rFonts w:hint="eastAsia" w:ascii="Times New Roman" w:hAnsi="Times New Roman" w:eastAsia="仿宋_GB2312"/>
          <w:sz w:val="32"/>
          <w:szCs w:val="32"/>
        </w:rPr>
        <w:t>完成粮食播种面积7.6万亩、产量3.2万吨以上。全力“保供”，建成高标准农田</w:t>
      </w:r>
      <w:r>
        <w:rPr>
          <w:rFonts w:ascii="Times New Roman" w:hAnsi="Times New Roman" w:eastAsia="仿宋_GB2312"/>
          <w:sz w:val="32"/>
          <w:szCs w:val="32"/>
        </w:rPr>
        <w:t>1</w:t>
      </w: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万亩，巩固提升万亩山地精品果蔬、香细菜、辣椒种植基地建设，</w:t>
      </w:r>
      <w:r>
        <w:rPr>
          <w:rFonts w:hint="eastAsia" w:ascii="Times New Roman" w:hAnsi="Times New Roman" w:eastAsia="仿宋_GB2312" w:cs="仿宋_GB2312"/>
          <w:sz w:val="32"/>
          <w:szCs w:val="32"/>
        </w:rPr>
        <w:t>发展20万亩（次）蔬菜、1万亩香细菜、3000亩草莓、500亩林下经济种植，强化</w:t>
      </w:r>
      <w:r>
        <w:rPr>
          <w:rFonts w:ascii="Times New Roman" w:hAnsi="Times New Roman" w:eastAsia="仿宋_GB2312"/>
          <w:sz w:val="32"/>
          <w:szCs w:val="32"/>
        </w:rPr>
        <w:t>肉类保供能力</w:t>
      </w:r>
      <w:r>
        <w:rPr>
          <w:rFonts w:hint="eastAsia" w:ascii="Times New Roman" w:hAnsi="Times New Roman" w:eastAsia="仿宋_GB2312" w:cs="仿宋_GB2312"/>
          <w:sz w:val="32"/>
          <w:szCs w:val="32"/>
        </w:rPr>
        <w:t>。</w:t>
      </w:r>
      <w:r>
        <w:rPr>
          <w:rFonts w:hint="eastAsia" w:ascii="Times New Roman" w:hAnsi="Times New Roman" w:eastAsia="仿宋_GB2312"/>
          <w:sz w:val="32"/>
          <w:szCs w:val="32"/>
        </w:rPr>
        <w:t>全力“优种”，深入推进科技助农，加强与</w:t>
      </w:r>
      <w:r>
        <w:rPr>
          <w:rFonts w:ascii="Times New Roman" w:hAnsi="Times New Roman" w:eastAsia="仿宋_GB2312"/>
          <w:sz w:val="32"/>
          <w:szCs w:val="32"/>
        </w:rPr>
        <w:t>贵州大学、农科院等科研院所合作</w:t>
      </w:r>
      <w:r>
        <w:rPr>
          <w:rFonts w:hint="eastAsia" w:ascii="Times New Roman" w:hAnsi="Times New Roman" w:eastAsia="仿宋_GB2312"/>
          <w:sz w:val="32"/>
          <w:szCs w:val="32"/>
        </w:rPr>
        <w:t>，发展优质种苗产业。全力“活市”，重点完善农产品流通“五级体系”，提高本地农产品自给率，降低物流成本，稳定农产品价格。全力“联工”，以中意食品、金钰铮油辣椒、花小莓等为重点，整体提升农产品研发、包装、冷链储存、营销等环节，巩固提升金钰铮</w:t>
      </w:r>
      <w:r>
        <w:rPr>
          <w:rFonts w:ascii="Times New Roman" w:hAnsi="Times New Roman" w:eastAsia="仿宋_GB2312"/>
          <w:sz w:val="32"/>
          <w:szCs w:val="32"/>
        </w:rPr>
        <w:t>3条辣椒加工生产线</w:t>
      </w:r>
      <w:r>
        <w:rPr>
          <w:rFonts w:hint="eastAsia" w:ascii="Times New Roman" w:hAnsi="Times New Roman" w:eastAsia="仿宋_GB2312"/>
          <w:sz w:val="32"/>
          <w:szCs w:val="32"/>
        </w:rPr>
        <w:t>、</w:t>
      </w:r>
      <w:r>
        <w:rPr>
          <w:rFonts w:ascii="Times New Roman" w:hAnsi="Times New Roman" w:eastAsia="仿宋_GB2312"/>
          <w:sz w:val="32"/>
          <w:szCs w:val="32"/>
        </w:rPr>
        <w:t>力合农业600吨辣椒烘干项目</w:t>
      </w:r>
      <w:r>
        <w:rPr>
          <w:rFonts w:hint="eastAsia" w:ascii="Times New Roman" w:hAnsi="Times New Roman" w:eastAsia="仿宋_GB2312"/>
          <w:sz w:val="32"/>
          <w:szCs w:val="32"/>
        </w:rPr>
        <w:t>和</w:t>
      </w:r>
      <w:r>
        <w:rPr>
          <w:rFonts w:ascii="Times New Roman" w:hAnsi="Times New Roman" w:eastAsia="仿宋_GB2312"/>
          <w:sz w:val="32"/>
          <w:szCs w:val="32"/>
        </w:rPr>
        <w:t>筑南商贸草莓冻干生产线</w:t>
      </w:r>
      <w:r>
        <w:rPr>
          <w:rFonts w:hint="eastAsia" w:ascii="Times New Roman" w:hAnsi="Times New Roman" w:eastAsia="仿宋_GB2312"/>
          <w:sz w:val="32"/>
          <w:szCs w:val="32"/>
        </w:rPr>
        <w:t>建设，</w:t>
      </w:r>
      <w:r>
        <w:rPr>
          <w:rFonts w:ascii="Times New Roman" w:hAnsi="Times New Roman" w:eastAsia="仿宋_GB2312"/>
          <w:sz w:val="32"/>
          <w:szCs w:val="32"/>
        </w:rPr>
        <w:t>农产品加工</w:t>
      </w:r>
      <w:r>
        <w:rPr>
          <w:rFonts w:hint="eastAsia" w:ascii="Times New Roman" w:hAnsi="Times New Roman" w:eastAsia="仿宋_GB2312"/>
          <w:sz w:val="32"/>
          <w:szCs w:val="32"/>
        </w:rPr>
        <w:t>总产值达到275亿元以上，</w:t>
      </w:r>
      <w:r>
        <w:rPr>
          <w:rFonts w:ascii="Times New Roman" w:hAnsi="Times New Roman" w:eastAsia="仿宋_GB2312"/>
          <w:sz w:val="32"/>
          <w:szCs w:val="32"/>
        </w:rPr>
        <w:t>农产品加工转化率达到6</w:t>
      </w:r>
      <w:r>
        <w:rPr>
          <w:rFonts w:hint="eastAsia" w:ascii="Times New Roman" w:hAnsi="Times New Roman" w:eastAsia="仿宋_GB2312"/>
          <w:sz w:val="32"/>
          <w:szCs w:val="32"/>
        </w:rPr>
        <w:t>3</w:t>
      </w:r>
      <w:r>
        <w:rPr>
          <w:rFonts w:ascii="Times New Roman" w:hAnsi="Times New Roman" w:eastAsia="仿宋_GB2312"/>
          <w:sz w:val="32"/>
          <w:szCs w:val="32"/>
        </w:rPr>
        <w:t>%以</w:t>
      </w:r>
      <w:r>
        <w:rPr>
          <w:rFonts w:ascii="Times New Roman" w:hAnsi="Times New Roman" w:eastAsia="仿宋_GB2312"/>
          <w:color w:val="000000"/>
          <w:sz w:val="32"/>
          <w:szCs w:val="32"/>
        </w:rPr>
        <w:t>上</w:t>
      </w:r>
      <w:r>
        <w:rPr>
          <w:rFonts w:hint="eastAsia" w:ascii="Times New Roman" w:hAnsi="Times New Roman" w:eastAsia="仿宋_GB2312"/>
          <w:color w:val="000000"/>
          <w:sz w:val="32"/>
          <w:szCs w:val="32"/>
        </w:rPr>
        <w:t>。</w:t>
      </w:r>
      <w:r>
        <w:rPr>
          <w:rFonts w:hint="eastAsia" w:ascii="仿宋_GB2312" w:hAnsi="仿宋_GB2312" w:eastAsia="仿宋_GB2312" w:cs="仿宋_GB2312"/>
          <w:b/>
          <w:bCs/>
          <w:sz w:val="32"/>
          <w:szCs w:val="32"/>
        </w:rPr>
        <w:t>三是提升农业生产经营水平。</w:t>
      </w:r>
      <w:r>
        <w:rPr>
          <w:rFonts w:ascii="Times New Roman" w:hAnsi="Times New Roman" w:eastAsia="仿宋_GB2312"/>
          <w:sz w:val="32"/>
          <w:szCs w:val="32"/>
        </w:rPr>
        <w:t>培育</w:t>
      </w:r>
      <w:r>
        <w:rPr>
          <w:rFonts w:hint="eastAsia" w:ascii="Times New Roman" w:hAnsi="Times New Roman" w:eastAsia="仿宋_GB2312"/>
          <w:sz w:val="32"/>
          <w:szCs w:val="32"/>
        </w:rPr>
        <w:t>10家</w:t>
      </w:r>
      <w:r>
        <w:rPr>
          <w:rFonts w:ascii="Times New Roman" w:hAnsi="Times New Roman" w:eastAsia="仿宋_GB2312"/>
          <w:sz w:val="32"/>
          <w:szCs w:val="32"/>
        </w:rPr>
        <w:t>以上新型经营主体</w:t>
      </w:r>
      <w:r>
        <w:rPr>
          <w:rFonts w:hint="eastAsia" w:ascii="Times New Roman" w:hAnsi="Times New Roman" w:eastAsia="仿宋_GB2312"/>
          <w:sz w:val="32"/>
          <w:szCs w:val="32"/>
        </w:rPr>
        <w:t>，培育一批新型职业农民、家庭农场和规范化农民专业合作社。持续培育壮大“花小莓”“花小桃”“花小辣”等“花”字号系列农产品品牌，</w:t>
      </w:r>
      <w:r>
        <w:rPr>
          <w:rFonts w:ascii="Times New Roman" w:hAnsi="Times New Roman" w:eastAsia="仿宋_GB2312"/>
          <w:sz w:val="32"/>
          <w:szCs w:val="32"/>
        </w:rPr>
        <w:t>提升</w:t>
      </w:r>
      <w:r>
        <w:rPr>
          <w:rFonts w:hint="eastAsia" w:ascii="Times New Roman" w:hAnsi="Times New Roman" w:eastAsia="仿宋_GB2312"/>
          <w:sz w:val="32"/>
          <w:szCs w:val="32"/>
        </w:rPr>
        <w:t>“花”字号农产品</w:t>
      </w:r>
      <w:r>
        <w:rPr>
          <w:rFonts w:ascii="Times New Roman" w:hAnsi="Times New Roman" w:eastAsia="仿宋_GB2312"/>
          <w:sz w:val="32"/>
          <w:szCs w:val="32"/>
        </w:rPr>
        <w:t>品牌价值和知名度</w:t>
      </w:r>
      <w:r>
        <w:rPr>
          <w:rFonts w:hint="eastAsia" w:ascii="Times New Roman" w:hAnsi="Times New Roman" w:eastAsia="仿宋_GB2312"/>
          <w:sz w:val="32"/>
          <w:szCs w:val="32"/>
        </w:rPr>
        <w:t>。</w:t>
      </w:r>
      <w:r>
        <w:rPr>
          <w:rFonts w:ascii="Times New Roman" w:hAnsi="Times New Roman" w:eastAsia="仿宋_GB2312" w:cs="Times New Roman"/>
          <w:color w:val="000000" w:themeColor="text1"/>
          <w:sz w:val="32"/>
          <w:szCs w:val="32"/>
          <w14:textFill>
            <w14:solidFill>
              <w14:schemeClr w14:val="tx1"/>
            </w14:solidFill>
          </w14:textFill>
        </w:rPr>
        <w:t>积极拓展省内外中高端市场，加强与贵州机场集团合作，巩固与广州中州农会合作，</w:t>
      </w:r>
      <w:r>
        <w:rPr>
          <w:rFonts w:hint="eastAsia" w:ascii="Times New Roman" w:hAnsi="Times New Roman" w:eastAsia="仿宋_GB2312" w:cs="Times New Roman"/>
          <w:color w:val="000000" w:themeColor="text1"/>
          <w:sz w:val="32"/>
          <w:szCs w:val="32"/>
          <w14:textFill>
            <w14:solidFill>
              <w14:schemeClr w14:val="tx1"/>
            </w14:solidFill>
          </w14:textFill>
        </w:rPr>
        <w:t>深化</w:t>
      </w:r>
      <w:r>
        <w:rPr>
          <w:rFonts w:ascii="Times New Roman" w:hAnsi="Times New Roman" w:eastAsia="仿宋_GB2312" w:cs="Times New Roman"/>
          <w:color w:val="000000" w:themeColor="text1"/>
          <w:sz w:val="32"/>
          <w:szCs w:val="32"/>
          <w14:textFill>
            <w14:solidFill>
              <w14:schemeClr w14:val="tx1"/>
            </w14:solidFill>
          </w14:textFill>
        </w:rPr>
        <w:t>与省蔬菜集团合作，</w:t>
      </w:r>
      <w:r>
        <w:rPr>
          <w:rFonts w:hint="eastAsia" w:ascii="Times New Roman" w:hAnsi="Times New Roman" w:eastAsia="仿宋_GB2312" w:cs="Times New Roman"/>
          <w:color w:val="000000" w:themeColor="text1"/>
          <w:sz w:val="32"/>
          <w:szCs w:val="32"/>
          <w14:textFill>
            <w14:solidFill>
              <w14:schemeClr w14:val="tx1"/>
            </w14:solidFill>
          </w14:textFill>
        </w:rPr>
        <w:t>用好</w:t>
      </w:r>
      <w:r>
        <w:rPr>
          <w:rFonts w:hint="eastAsia" w:ascii="Times New Roman" w:hAnsi="Times New Roman" w:eastAsia="仿宋_GB2312"/>
          <w:bCs/>
          <w:color w:val="000000" w:themeColor="text1"/>
          <w:sz w:val="32"/>
          <w:szCs w:val="32"/>
          <w14:textFill>
            <w14:solidFill>
              <w14:schemeClr w14:val="tx1"/>
            </w14:solidFill>
          </w14:textFill>
        </w:rPr>
        <w:t>“村呱呱”销售平台，</w:t>
      </w:r>
      <w:r>
        <w:rPr>
          <w:rFonts w:hint="eastAsia" w:ascii="Times New Roman" w:hAnsi="Times New Roman" w:eastAsia="仿宋_GB2312" w:cs="Times New Roman"/>
          <w:color w:val="000000" w:themeColor="text1"/>
          <w:sz w:val="32"/>
          <w:szCs w:val="32"/>
          <w14:textFill>
            <w14:solidFill>
              <w14:schemeClr w14:val="tx1"/>
            </w14:solidFill>
          </w14:textFill>
        </w:rPr>
        <w:t>助力“黔货出山”。大力推动耕地、林地、宅基地、集体建设用地“四块地”盘活利用，激发农村集体经济发展潜力。</w:t>
      </w:r>
    </w:p>
    <w:p>
      <w:pPr>
        <w:spacing w:line="560" w:lineRule="exact"/>
        <w:ind w:firstLine="639"/>
        <w:rPr>
          <w:rFonts w:ascii="仿宋_GB2312" w:hAnsi="仿宋_GB2312" w:eastAsia="仿宋_GB2312" w:cs="仿宋_GB2312"/>
          <w:b/>
          <w:bCs/>
          <w:sz w:val="32"/>
          <w:szCs w:val="32"/>
        </w:rPr>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四</w:t>
      </w:r>
      <w:r>
        <w:rPr>
          <w:rFonts w:ascii="Times New Roman" w:hAnsi="Times New Roman" w:eastAsia="楷体_GB2312" w:cs="Times New Roman"/>
          <w:b/>
          <w:bCs/>
          <w:color w:val="000000"/>
          <w:sz w:val="32"/>
          <w:szCs w:val="32"/>
        </w:rPr>
        <w:t>）聚焦</w:t>
      </w:r>
      <w:r>
        <w:rPr>
          <w:rFonts w:hint="eastAsia" w:ascii="Times New Roman" w:hAnsi="Times New Roman" w:eastAsia="楷体_GB2312" w:cs="Times New Roman"/>
          <w:b/>
          <w:bCs/>
          <w:color w:val="000000"/>
          <w:sz w:val="32"/>
          <w:szCs w:val="32"/>
        </w:rPr>
        <w:t>旅游大提质</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大力推进旅游产业化</w:t>
      </w:r>
      <w:r>
        <w:rPr>
          <w:rFonts w:ascii="Times New Roman" w:hAnsi="Times New Roman" w:eastAsia="楷体_GB2312" w:cs="Times New Roman"/>
          <w:b/>
          <w:bCs/>
          <w:color w:val="000000"/>
          <w:sz w:val="32"/>
          <w:szCs w:val="32"/>
        </w:rPr>
        <w:t>。</w:t>
      </w:r>
      <w:r>
        <w:rPr>
          <w:rFonts w:hint="eastAsia" w:ascii="仿宋_GB2312" w:hAnsi="仿宋_GB2312" w:eastAsia="仿宋_GB2312" w:cs="仿宋_GB2312"/>
          <w:b/>
          <w:bCs/>
          <w:sz w:val="32"/>
          <w:szCs w:val="32"/>
        </w:rPr>
        <w:t>一是加快旅游业发展。</w:t>
      </w:r>
      <w:r>
        <w:rPr>
          <w:rStyle w:val="21"/>
          <w:rFonts w:hint="eastAsia" w:ascii="仿宋_GB2312" w:hAnsi="仿宋_GB2312" w:cs="仿宋_GB2312"/>
          <w:sz w:val="32"/>
          <w:szCs w:val="32"/>
          <w:lang w:eastAsia="zh-CN"/>
        </w:rPr>
        <w:t>推进国有旅游景区和涉旅国有企业改革，支持国有文化体育娱乐企业做大做强。完善度假配套设施，丰富度假旅游产品，加快推进天河潭创建国家级旅游度假区。加快建设高坡旅游环线、高坡云顶暗夜暮曙景区，推动中铁文旅项目落地，全力打造花溪国际山地运动休闲度假区</w:t>
      </w:r>
      <w:r>
        <w:rPr>
          <w:rFonts w:hint="eastAsia" w:ascii="Times New Roman" w:hAnsi="Times New Roman" w:eastAsia="仿宋_GB2312" w:cs="Times New Roman"/>
          <w:sz w:val="32"/>
          <w:szCs w:val="32"/>
        </w:rPr>
        <w:t>。</w:t>
      </w:r>
      <w:r>
        <w:rPr>
          <w:rFonts w:hint="eastAsia" w:ascii="Times New Roman" w:hAnsi="Times New Roman" w:eastAsia="仿宋_GB2312"/>
          <w:sz w:val="32"/>
          <w:szCs w:val="32"/>
        </w:rPr>
        <w:t>加快打造花溪“牛肉粉”“状元蹄”等特色餐饮品牌，让游客“食之放心”。建成洲际智选酒店、洲际假日酒店，推进城南酒店综合体建设。扶持花溪国际旅行社上规。推出1家以上特色文化旅游商品示范店、申报1个特色旅游商品品牌，设计2-4个系列花溪特色文创产品。确保过夜游客300万人次、限上规上旅游企业达到100家以上、游客人均花费1100元以上</w:t>
      </w:r>
      <w:r>
        <w:rPr>
          <w:rFonts w:hint="eastAsia" w:ascii="Times New Roman" w:hAnsi="Times New Roman" w:eastAsia="仿宋_GB2312" w:cs="Times New Roman"/>
          <w:sz w:val="32"/>
          <w:szCs w:val="32"/>
        </w:rPr>
        <w:t>。</w:t>
      </w:r>
      <w:r>
        <w:rPr>
          <w:rFonts w:hint="eastAsia" w:ascii="仿宋_GB2312" w:hAnsi="仿宋_GB2312" w:eastAsia="仿宋_GB2312" w:cs="仿宋_GB2312"/>
          <w:b/>
          <w:bCs/>
          <w:sz w:val="32"/>
          <w:szCs w:val="32"/>
        </w:rPr>
        <w:t>二是加快旅游业态融合。</w:t>
      </w:r>
      <w:r>
        <w:rPr>
          <w:rStyle w:val="21"/>
          <w:rFonts w:hint="eastAsia" w:ascii="Times New Roman" w:hAnsi="Times New Roman"/>
          <w:color w:val="000000"/>
          <w:sz w:val="32"/>
          <w:szCs w:val="32"/>
          <w:lang w:eastAsia="zh-CN"/>
        </w:rPr>
        <w:t>打造板桥文化创意园，引入和培育一批特色文化产业新业态。</w:t>
      </w:r>
      <w:r>
        <w:rPr>
          <w:rStyle w:val="21"/>
          <w:rFonts w:ascii="Times New Roman" w:hAnsi="Times New Roman"/>
          <w:color w:val="000000"/>
          <w:sz w:val="32"/>
          <w:szCs w:val="32"/>
          <w:lang w:eastAsia="zh-CN"/>
        </w:rPr>
        <w:t>持续打造“夜以溪为贵”品牌，以青岩古镇、天河潭、花溪公园、溪北路、十字街</w:t>
      </w:r>
      <w:r>
        <w:rPr>
          <w:rStyle w:val="21"/>
          <w:rFonts w:hint="eastAsia" w:ascii="Times New Roman" w:hAnsi="Times New Roman"/>
          <w:color w:val="000000"/>
          <w:sz w:val="32"/>
          <w:szCs w:val="32"/>
          <w:lang w:eastAsia="zh-CN"/>
        </w:rPr>
        <w:t>等</w:t>
      </w:r>
      <w:r>
        <w:rPr>
          <w:rStyle w:val="21"/>
          <w:rFonts w:ascii="Times New Roman" w:hAnsi="Times New Roman"/>
          <w:color w:val="000000"/>
          <w:sz w:val="32"/>
          <w:szCs w:val="32"/>
          <w:lang w:eastAsia="zh-CN"/>
        </w:rPr>
        <w:t>为核心打造</w:t>
      </w:r>
      <w:r>
        <w:rPr>
          <w:rStyle w:val="21"/>
          <w:rFonts w:hint="eastAsia" w:ascii="Times New Roman" w:hAnsi="Times New Roman"/>
          <w:color w:val="000000"/>
          <w:sz w:val="32"/>
          <w:szCs w:val="32"/>
          <w:lang w:eastAsia="zh-CN"/>
        </w:rPr>
        <w:t>“一主三副多点”夜间经济格局</w:t>
      </w:r>
      <w:r>
        <w:rPr>
          <w:rStyle w:val="21"/>
          <w:rFonts w:ascii="Times New Roman" w:hAnsi="Times New Roman"/>
          <w:color w:val="000000"/>
          <w:sz w:val="32"/>
          <w:szCs w:val="32"/>
          <w:lang w:eastAsia="zh-CN"/>
        </w:rPr>
        <w:t>，增加夜间体验产品，延长游客消费链。推进长征国家文化公园花溪段项目建设，推出2条以上旅游经典线路</w:t>
      </w:r>
      <w:r>
        <w:rPr>
          <w:rStyle w:val="21"/>
          <w:rFonts w:hint="eastAsia" w:ascii="仿宋_GB2312" w:hAnsi="仿宋_GB2312" w:cs="仿宋_GB2312"/>
          <w:color w:val="000000"/>
          <w:sz w:val="32"/>
          <w:szCs w:val="32"/>
          <w:lang w:eastAsia="zh-CN"/>
        </w:rPr>
        <w:t>。</w:t>
      </w:r>
      <w:r>
        <w:rPr>
          <w:rFonts w:hint="eastAsia" w:ascii="Times New Roman" w:hAnsi="Times New Roman" w:eastAsia="仿宋_GB2312"/>
          <w:sz w:val="32"/>
          <w:szCs w:val="32"/>
        </w:rPr>
        <w:t>引进一批文化实景演出和影视剧目，开发一批花溪特色文创产品，加快做强“花溪风物”文创品牌。</w:t>
      </w:r>
      <w:r>
        <w:rPr>
          <w:rFonts w:hint="eastAsia" w:ascii="Times New Roman" w:hAnsi="Times New Roman" w:eastAsia="仿宋_GB2312"/>
          <w:color w:val="000000"/>
          <w:sz w:val="32"/>
          <w:szCs w:val="32"/>
        </w:rPr>
        <w:t>持续打造青-黔-高乡村旅游产业带、打造环阿哈水库茶旅休闲产业带、马铃沿河农旅休闲产业带3个农旅融合产业带</w:t>
      </w:r>
      <w:r>
        <w:rPr>
          <w:rFonts w:hint="eastAsia" w:ascii="Times New Roman" w:hAnsi="Times New Roman" w:eastAsia="仿宋_GB2312" w:cs="Times New Roman"/>
          <w:sz w:val="32"/>
          <w:szCs w:val="32"/>
        </w:rPr>
        <w:t>。</w:t>
      </w:r>
      <w:r>
        <w:rPr>
          <w:rFonts w:hint="eastAsia" w:ascii="Times New Roman" w:hAnsi="Times New Roman" w:eastAsia="仿宋_GB2312"/>
          <w:b/>
          <w:bCs/>
          <w:sz w:val="32"/>
          <w:szCs w:val="32"/>
        </w:rPr>
        <w:t>三是加快服务业发展。</w:t>
      </w:r>
      <w:r>
        <w:rPr>
          <w:rFonts w:hint="eastAsia" w:ascii="Times New Roman" w:hAnsi="Times New Roman" w:eastAsia="仿宋_GB2312" w:cs="Times New Roman"/>
          <w:sz w:val="32"/>
          <w:szCs w:val="32"/>
        </w:rPr>
        <w:t>加快</w:t>
      </w:r>
      <w:r>
        <w:rPr>
          <w:rFonts w:ascii="Times New Roman" w:hAnsi="Times New Roman" w:eastAsia="仿宋_GB2312" w:cs="Times New Roman"/>
          <w:sz w:val="32"/>
          <w:szCs w:val="32"/>
        </w:rPr>
        <w:t>发展</w:t>
      </w:r>
      <w:r>
        <w:rPr>
          <w:rFonts w:hint="eastAsia" w:ascii="Times New Roman" w:hAnsi="Times New Roman" w:eastAsia="仿宋_GB2312" w:cs="Times New Roman"/>
          <w:sz w:val="32"/>
          <w:szCs w:val="32"/>
        </w:rPr>
        <w:t>检验检测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研发设计</w:t>
      </w:r>
      <w:r>
        <w:rPr>
          <w:rFonts w:ascii="Times New Roman" w:hAnsi="Times New Roman" w:eastAsia="仿宋_GB2312" w:cs="Times New Roman"/>
          <w:sz w:val="32"/>
          <w:szCs w:val="32"/>
        </w:rPr>
        <w:t>等生产性服务业</w:t>
      </w:r>
      <w:r>
        <w:rPr>
          <w:rFonts w:hint="eastAsia" w:ascii="Times New Roman" w:hAnsi="Times New Roman" w:eastAsia="仿宋_GB2312" w:cs="Times New Roman"/>
          <w:sz w:val="32"/>
          <w:szCs w:val="32"/>
        </w:rPr>
        <w:t>以及</w:t>
      </w:r>
      <w:r>
        <w:rPr>
          <w:rFonts w:ascii="Times New Roman" w:hAnsi="Times New Roman" w:eastAsia="仿宋_GB2312" w:cs="Times New Roman"/>
          <w:sz w:val="32"/>
          <w:szCs w:val="32"/>
        </w:rPr>
        <w:t>家政</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养老、育幼等生活性服务业</w:t>
      </w:r>
      <w:r>
        <w:rPr>
          <w:rFonts w:hint="eastAsia" w:ascii="Times New Roman" w:hAnsi="Times New Roman" w:eastAsia="仿宋_GB2312" w:cs="Times New Roman"/>
          <w:sz w:val="32"/>
          <w:szCs w:val="32"/>
        </w:rPr>
        <w:t>，</w:t>
      </w:r>
      <w:bookmarkStart w:id="1" w:name="_Hlk88333628"/>
      <w:r>
        <w:rPr>
          <w:rFonts w:ascii="Times New Roman" w:hAnsi="Times New Roman" w:eastAsia="仿宋_GB2312" w:cs="Times New Roman"/>
          <w:sz w:val="32"/>
          <w:szCs w:val="32"/>
        </w:rPr>
        <w:t>新增规模以上服务业企业</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0个以上</w:t>
      </w:r>
      <w:bookmarkEnd w:id="1"/>
      <w:r>
        <w:rPr>
          <w:rFonts w:hint="eastAsia" w:ascii="Times New Roman" w:hAnsi="Times New Roman" w:eastAsia="仿宋_GB2312" w:cs="Times New Roman"/>
          <w:sz w:val="32"/>
          <w:szCs w:val="32"/>
        </w:rPr>
        <w:t>。推进重点物流企业培育提升工程，培育一批多式联运企业、A级物流企业。</w:t>
      </w:r>
      <w:r>
        <w:rPr>
          <w:rFonts w:hint="eastAsia" w:ascii="Times New Roman" w:hAnsi="Times New Roman" w:eastAsia="仿宋_GB2312"/>
          <w:sz w:val="32"/>
          <w:szCs w:val="32"/>
        </w:rPr>
        <w:t>加快孟关汽贸城提质升级，提升整体消费体验，稳住汽车消费。推进中国·南山贵阳科技产业新城项目建设，加快打造千亿级石板现代商贸服务园</w:t>
      </w:r>
      <w:r>
        <w:rPr>
          <w:rFonts w:hint="eastAsia" w:ascii="Times New Roman" w:hAnsi="Times New Roman" w:eastAsia="仿宋_GB2312" w:cs="Times New Roman"/>
          <w:sz w:val="32"/>
          <w:szCs w:val="32"/>
        </w:rPr>
        <w:t>建设，解决好历史遗留问题。</w:t>
      </w:r>
      <w:r>
        <w:rPr>
          <w:rFonts w:ascii="Times New Roman" w:hAnsi="Times New Roman" w:eastAsia="仿宋_GB2312" w:cs="Times New Roman"/>
          <w:sz w:val="32"/>
          <w:szCs w:val="32"/>
        </w:rPr>
        <w:t>深入推进振兴商贸业“百场千店万铺”建设攻坚行动，</w:t>
      </w:r>
      <w:r>
        <w:rPr>
          <w:rFonts w:hint="eastAsia" w:ascii="Times New Roman" w:hAnsi="Times New Roman" w:eastAsia="仿宋_GB2312" w:cs="Times New Roman"/>
          <w:sz w:val="32"/>
          <w:szCs w:val="32"/>
        </w:rPr>
        <w:t>促进</w:t>
      </w:r>
      <w:r>
        <w:rPr>
          <w:rFonts w:ascii="Times New Roman" w:hAnsi="Times New Roman" w:eastAsia="仿宋_GB2312" w:cs="Times New Roman"/>
          <w:sz w:val="32"/>
          <w:szCs w:val="32"/>
        </w:rPr>
        <w:t>消费扩容提质，</w:t>
      </w:r>
      <w:r>
        <w:rPr>
          <w:rFonts w:hint="eastAsia" w:ascii="Times New Roman" w:hAnsi="Times New Roman" w:eastAsia="仿宋_GB2312" w:cs="Times New Roman"/>
          <w:sz w:val="32"/>
          <w:szCs w:val="32"/>
        </w:rPr>
        <w:t>新增限额以上批零住餐企业10个以上</w:t>
      </w:r>
      <w:r>
        <w:rPr>
          <w:rFonts w:ascii="Times New Roman" w:hAnsi="Times New Roman" w:eastAsia="仿宋_GB2312" w:cs="Times New Roman"/>
          <w:sz w:val="32"/>
          <w:szCs w:val="32"/>
        </w:rPr>
        <w:t>。</w:t>
      </w:r>
    </w:p>
    <w:p>
      <w:pPr>
        <w:spacing w:line="560" w:lineRule="exact"/>
        <w:ind w:firstLine="643" w:firstLineChars="200"/>
        <w:rPr>
          <w:rFonts w:ascii="Times New Roman" w:hAnsi="Times New Roman" w:eastAsia="楷体_GB2312" w:cs="Times New Roman"/>
          <w:b/>
          <w:bCs/>
          <w:color w:val="000000"/>
          <w:sz w:val="32"/>
          <w:szCs w:val="32"/>
        </w:rPr>
      </w:pPr>
      <w:r>
        <w:rPr>
          <w:rFonts w:hint="eastAsia" w:ascii="Times New Roman" w:hAnsi="Times New Roman" w:eastAsia="楷体_GB2312" w:cs="Times New Roman"/>
          <w:b/>
          <w:bCs/>
          <w:color w:val="000000"/>
          <w:sz w:val="32"/>
          <w:szCs w:val="32"/>
        </w:rPr>
        <w:t>（五）聚焦扩大有效投资，大力推进重点项目建设。</w:t>
      </w:r>
      <w:r>
        <w:rPr>
          <w:rFonts w:hint="eastAsia" w:ascii="仿宋_GB2312" w:hAnsi="仿宋_GB2312" w:eastAsia="仿宋_GB2312" w:cs="仿宋_GB2312"/>
          <w:b/>
          <w:bCs/>
          <w:sz w:val="32"/>
          <w:szCs w:val="32"/>
        </w:rPr>
        <w:t>一是狠抓投资结构优化。</w:t>
      </w:r>
      <w:r>
        <w:rPr>
          <w:rFonts w:hint="eastAsia" w:ascii="Times New Roman" w:hAnsi="Times New Roman" w:eastAsia="仿宋_GB2312" w:cs="Times New Roman"/>
          <w:sz w:val="32"/>
          <w:szCs w:val="32"/>
        </w:rPr>
        <w:t>深入实施扩大有效投资三年攻坚行动，健全政府投资项目决策评估机制。</w:t>
      </w:r>
      <w:r>
        <w:rPr>
          <w:rFonts w:ascii="Times New Roman" w:hAnsi="Times New Roman" w:eastAsia="仿宋_GB2312" w:cs="Times New Roman"/>
          <w:sz w:val="32"/>
          <w:szCs w:val="32"/>
        </w:rPr>
        <w:t>加大乡村振兴、交通、教育、卫生、文化旅游</w:t>
      </w:r>
      <w:r>
        <w:rPr>
          <w:rFonts w:hint="eastAsia" w:ascii="Times New Roman" w:hAnsi="Times New Roman" w:eastAsia="仿宋_GB2312" w:cs="Times New Roman"/>
          <w:sz w:val="32"/>
          <w:szCs w:val="32"/>
        </w:rPr>
        <w:t>、市政、产业园区</w:t>
      </w:r>
      <w:r>
        <w:rPr>
          <w:rFonts w:ascii="Times New Roman" w:hAnsi="Times New Roman" w:eastAsia="仿宋_GB2312" w:cs="Times New Roman"/>
          <w:sz w:val="32"/>
          <w:szCs w:val="32"/>
        </w:rPr>
        <w:t>等领域投资</w:t>
      </w:r>
      <w:r>
        <w:rPr>
          <w:rFonts w:hint="eastAsia" w:ascii="Times New Roman" w:hAnsi="Times New Roman" w:eastAsia="仿宋_GB2312" w:cs="Times New Roman"/>
          <w:sz w:val="32"/>
          <w:szCs w:val="32"/>
        </w:rPr>
        <w:t>，年度实施政府投资项目108个，年度计划投资160.72亿元。加强政府投资管理，开展闲置资产盘活专项行动，加大“投转固”工作力度，提高投资质量效益，坚决杜绝无效低效投资。加快推动政府投资向社会投资、公益性投资向收益性投资、基础设施投资向产业投资转变，鼓励企业加大技术改造投资，促进房地产业健康发展，提高民间投资占比。</w:t>
      </w:r>
      <w:r>
        <w:rPr>
          <w:rFonts w:hint="eastAsia" w:ascii="仿宋_GB2312" w:hAnsi="仿宋_GB2312" w:eastAsia="仿宋_GB2312" w:cs="仿宋_GB2312"/>
          <w:b/>
          <w:bCs/>
          <w:sz w:val="32"/>
          <w:szCs w:val="32"/>
        </w:rPr>
        <w:t>二是多措并举保障项目资金。</w:t>
      </w:r>
      <w:r>
        <w:rPr>
          <w:rFonts w:hint="eastAsia" w:ascii="Times New Roman" w:hAnsi="Times New Roman" w:eastAsia="仿宋_GB2312" w:cs="Times New Roman"/>
          <w:sz w:val="32"/>
          <w:szCs w:val="32"/>
        </w:rPr>
        <w:t>积极向中央和省、市争取中央预算内资金、地方政府专项债、省级“四化”基金、省级财政资金、企业信用债券等资金支持重点项目建设，强化政银企对接，多渠道筹集项目建设资金。</w:t>
      </w:r>
      <w:r>
        <w:rPr>
          <w:rFonts w:hint="eastAsia" w:ascii="仿宋_GB2312" w:hAnsi="仿宋_GB2312" w:eastAsia="仿宋_GB2312" w:cs="仿宋_GB2312"/>
          <w:b/>
          <w:bCs/>
          <w:sz w:val="32"/>
          <w:szCs w:val="32"/>
        </w:rPr>
        <w:t>三是大力推进省级重点项目建设。</w:t>
      </w:r>
      <w:r>
        <w:rPr>
          <w:rFonts w:hint="eastAsia" w:ascii="Times New Roman" w:hAnsi="Times New Roman" w:eastAsia="仿宋_GB2312" w:cs="Times New Roman"/>
          <w:sz w:val="32"/>
          <w:szCs w:val="32"/>
        </w:rPr>
        <w:t>加强要素保障，倒排工期，有力推进花溪湖城市综合体、贵阳市示范性学校（花溪校区）、印象商贸港、安居工程、十和田地块棚户区改造等17个存量重点项目建设，加快推进表面处理产业园、杨家山2号地块城市更新、西部嘉园等9个重点新项目开工建设，确保29个省级重大工程和重点项目完成计划投资130亿元以上。落实区两级领导包保重点项目机制，切实解决项目手续办理、要素保障、征地拆迁难题。</w:t>
      </w:r>
    </w:p>
    <w:p>
      <w:pPr>
        <w:spacing w:line="560" w:lineRule="exact"/>
        <w:ind w:firstLine="643" w:firstLineChars="200"/>
        <w:rPr>
          <w:rFonts w:ascii="Times New Roman" w:hAnsi="Times New Roman" w:eastAsia="楷体_GB2312" w:cs="Times New Roman"/>
          <w:b/>
          <w:bCs/>
          <w:color w:val="000000"/>
          <w:sz w:val="32"/>
          <w:szCs w:val="32"/>
        </w:rPr>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六</w:t>
      </w:r>
      <w:r>
        <w:rPr>
          <w:rFonts w:ascii="Times New Roman" w:hAnsi="Times New Roman" w:eastAsia="楷体_GB2312" w:cs="Times New Roman"/>
          <w:b/>
          <w:bCs/>
          <w:color w:val="000000"/>
          <w:sz w:val="32"/>
          <w:szCs w:val="32"/>
        </w:rPr>
        <w:t>）聚焦</w:t>
      </w:r>
      <w:r>
        <w:rPr>
          <w:rFonts w:hint="eastAsia" w:ascii="Times New Roman" w:hAnsi="Times New Roman" w:eastAsia="楷体_GB2312" w:cs="Times New Roman"/>
          <w:b/>
          <w:bCs/>
          <w:color w:val="000000"/>
          <w:sz w:val="32"/>
          <w:szCs w:val="32"/>
        </w:rPr>
        <w:t>深化改革开放</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大力推进融入双循环</w:t>
      </w:r>
      <w:r>
        <w:rPr>
          <w:rFonts w:ascii="Times New Roman" w:hAnsi="Times New Roman" w:eastAsia="楷体_GB2312" w:cs="Times New Roman"/>
          <w:b/>
          <w:bCs/>
          <w:color w:val="000000"/>
          <w:sz w:val="32"/>
          <w:szCs w:val="32"/>
        </w:rPr>
        <w:t>。</w:t>
      </w:r>
      <w:r>
        <w:rPr>
          <w:rFonts w:hint="eastAsia" w:ascii="仿宋_GB2312" w:hAnsi="仿宋_GB2312" w:eastAsia="仿宋_GB2312" w:cs="仿宋_GB2312"/>
          <w:b/>
          <w:bCs/>
          <w:sz w:val="32"/>
          <w:szCs w:val="32"/>
        </w:rPr>
        <w:t>一是以更大力度深化重点领域改革。</w:t>
      </w:r>
      <w:r>
        <w:rPr>
          <w:rFonts w:ascii="Times New Roman" w:hAnsi="Times New Roman" w:eastAsia="仿宋_GB2312" w:cs="Times New Roman"/>
          <w:sz w:val="32"/>
          <w:szCs w:val="32"/>
        </w:rPr>
        <w:t>持续深化“放管服”改革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优化</w:t>
      </w:r>
      <w:r>
        <w:rPr>
          <w:rFonts w:hint="eastAsia" w:ascii="Times New Roman" w:hAnsi="Times New Roman" w:eastAsia="仿宋_GB2312" w:cs="Times New Roman"/>
          <w:sz w:val="32"/>
          <w:szCs w:val="32"/>
        </w:rPr>
        <w:t>提升</w:t>
      </w:r>
      <w:r>
        <w:rPr>
          <w:rFonts w:ascii="Times New Roman" w:hAnsi="Times New Roman" w:eastAsia="仿宋_GB2312" w:cs="Times New Roman"/>
          <w:sz w:val="32"/>
          <w:szCs w:val="32"/>
        </w:rPr>
        <w:t>营商环境</w:t>
      </w:r>
      <w:r>
        <w:rPr>
          <w:rFonts w:hint="eastAsia" w:ascii="Times New Roman" w:hAnsi="Times New Roman" w:eastAsia="仿宋_GB2312" w:cs="Times New Roman"/>
          <w:sz w:val="32"/>
          <w:szCs w:val="32"/>
        </w:rPr>
        <w:t>，实现政务服务事项“全程网办”达到60%以上，政务服务事项100%实现“一网通办”，</w:t>
      </w:r>
      <w:r>
        <w:rPr>
          <w:rFonts w:ascii="Times New Roman" w:hAnsi="Times New Roman" w:eastAsia="仿宋_GB2312" w:cs="Times New Roman"/>
          <w:sz w:val="32"/>
          <w:szCs w:val="32"/>
        </w:rPr>
        <w:t>积极推广容缺审批，</w:t>
      </w:r>
      <w:r>
        <w:rPr>
          <w:rFonts w:hint="eastAsia" w:ascii="Times New Roman" w:hAnsi="Times New Roman" w:eastAsia="仿宋_GB2312" w:cs="Times New Roman"/>
          <w:sz w:val="32"/>
          <w:szCs w:val="32"/>
        </w:rPr>
        <w:t>探索推行企业代表营商环境问政评议制度，全面压缩所有不动产登记类型至3个工作日内、低压非居民用户全过程办电至15个工作日以内。建立健全信用承诺制度，加大恶意拖欠账款和逃废债行动整治力度</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持续推进国企改革三年行动，推动国有企业市场化、实体化、专业化转型发展</w:t>
      </w:r>
      <w:r>
        <w:rPr>
          <w:rFonts w:ascii="Times New Roman" w:hAnsi="Times New Roman" w:eastAsia="仿宋_GB2312" w:cs="Times New Roman"/>
          <w:sz w:val="32"/>
          <w:szCs w:val="32"/>
        </w:rPr>
        <w:t>。</w:t>
      </w:r>
      <w:r>
        <w:rPr>
          <w:rFonts w:hint="eastAsia" w:ascii="仿宋_GB2312" w:hAnsi="仿宋_GB2312" w:eastAsia="仿宋_GB2312" w:cs="仿宋_GB2312"/>
          <w:b/>
          <w:bCs/>
          <w:sz w:val="32"/>
          <w:szCs w:val="32"/>
        </w:rPr>
        <w:t>二是以更大力度推进高水平对外开放。</w:t>
      </w:r>
      <w:r>
        <w:rPr>
          <w:rFonts w:hint="eastAsia" w:ascii="Times New Roman" w:hAnsi="Times New Roman" w:eastAsia="仿宋_GB2312" w:cs="Times New Roman"/>
          <w:sz w:val="32"/>
          <w:szCs w:val="32"/>
        </w:rPr>
        <w:t>主动参与改貌铁路海关监管区建设，积极融入“一带一路”。积极参与</w:t>
      </w:r>
      <w:r>
        <w:rPr>
          <w:rFonts w:ascii="Times New Roman" w:hAnsi="Times New Roman" w:eastAsia="仿宋_GB2312" w:cs="Times New Roman"/>
          <w:sz w:val="32"/>
          <w:szCs w:val="32"/>
        </w:rPr>
        <w:t>中国国际大数据产业博览会、生态文明贵阳国际论坛等开放活动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深入</w:t>
      </w:r>
      <w:r>
        <w:rPr>
          <w:rFonts w:hint="eastAsia" w:ascii="Times New Roman" w:hAnsi="Times New Roman" w:eastAsia="仿宋_GB2312" w:cs="Times New Roman"/>
          <w:sz w:val="32"/>
          <w:szCs w:val="32"/>
        </w:rPr>
        <w:t>开展</w:t>
      </w:r>
      <w:r>
        <w:rPr>
          <w:rFonts w:ascii="Times New Roman" w:hAnsi="Times New Roman" w:eastAsia="仿宋_GB2312" w:cs="Times New Roman"/>
          <w:sz w:val="32"/>
          <w:szCs w:val="32"/>
        </w:rPr>
        <w:t>产业大招商行动，</w:t>
      </w:r>
      <w:r>
        <w:rPr>
          <w:rFonts w:hint="eastAsia" w:ascii="Times New Roman" w:hAnsi="Times New Roman" w:eastAsia="仿宋_GB2312" w:cs="Times New Roman"/>
          <w:sz w:val="32"/>
          <w:szCs w:val="32"/>
        </w:rPr>
        <w:t>盘清家底资源，完善“两图两库两池”，</w:t>
      </w:r>
      <w:r>
        <w:rPr>
          <w:rFonts w:ascii="Times New Roman" w:hAnsi="Times New Roman" w:eastAsia="仿宋_GB2312" w:cs="Times New Roman"/>
          <w:sz w:val="32"/>
          <w:szCs w:val="32"/>
        </w:rPr>
        <w:t>大力实施园区招商、驻点招商、</w:t>
      </w:r>
      <w:r>
        <w:rPr>
          <w:rFonts w:hint="eastAsia" w:ascii="Times New Roman" w:hAnsi="Times New Roman" w:eastAsia="仿宋_GB2312" w:cs="Times New Roman"/>
          <w:sz w:val="32"/>
          <w:szCs w:val="32"/>
        </w:rPr>
        <w:t>产业链</w:t>
      </w:r>
      <w:r>
        <w:rPr>
          <w:rFonts w:ascii="Times New Roman" w:hAnsi="Times New Roman" w:eastAsia="仿宋_GB2312" w:cs="Times New Roman"/>
          <w:sz w:val="32"/>
          <w:szCs w:val="32"/>
        </w:rPr>
        <w:t>招商、以商招商</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，引进</w:t>
      </w:r>
      <w:r>
        <w:rPr>
          <w:rFonts w:hint="eastAsia" w:ascii="Times New Roman" w:hAnsi="Times New Roman" w:eastAsia="仿宋_GB2312" w:cs="Times New Roman"/>
          <w:sz w:val="32"/>
          <w:szCs w:val="32"/>
        </w:rPr>
        <w:t>优强企业20家以上</w:t>
      </w:r>
      <w:r>
        <w:rPr>
          <w:rFonts w:ascii="Times New Roman" w:hAnsi="Times New Roman" w:eastAsia="仿宋_GB2312" w:cs="Times New Roman"/>
          <w:sz w:val="32"/>
          <w:szCs w:val="32"/>
        </w:rPr>
        <w:t>。</w:t>
      </w:r>
    </w:p>
    <w:p>
      <w:pPr>
        <w:tabs>
          <w:tab w:val="right" w:pos="8306"/>
        </w:tabs>
        <w:spacing w:line="560" w:lineRule="exact"/>
        <w:rPr>
          <w:rFonts w:ascii="仿宋_GB2312" w:hAnsi="仿宋_GB2312" w:eastAsia="仿宋_GB2312" w:cs="仿宋_GB2312"/>
          <w:b/>
          <w:bCs/>
          <w:sz w:val="32"/>
          <w:szCs w:val="32"/>
        </w:rPr>
      </w:pPr>
      <w:r>
        <w:rPr>
          <w:rFonts w:ascii="Times New Roman" w:hAnsi="Times New Roman" w:eastAsia="仿宋_GB2312" w:cs="Times New Roman"/>
          <w:b/>
          <w:bCs/>
          <w:color w:val="000000"/>
          <w:sz w:val="32"/>
          <w:szCs w:val="32"/>
        </w:rPr>
        <w:t xml:space="preserve">    </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七</w:t>
      </w:r>
      <w:r>
        <w:rPr>
          <w:rFonts w:ascii="Times New Roman" w:hAnsi="Times New Roman" w:eastAsia="楷体_GB2312" w:cs="Times New Roman"/>
          <w:b/>
          <w:bCs/>
          <w:color w:val="000000"/>
          <w:sz w:val="32"/>
          <w:szCs w:val="32"/>
        </w:rPr>
        <w:t>）聚焦</w:t>
      </w:r>
      <w:r>
        <w:rPr>
          <w:rFonts w:hint="eastAsia" w:ascii="Times New Roman" w:hAnsi="Times New Roman" w:eastAsia="楷体_GB2312" w:cs="Times New Roman"/>
          <w:b/>
          <w:bCs/>
          <w:color w:val="000000"/>
          <w:sz w:val="32"/>
          <w:szCs w:val="32"/>
        </w:rPr>
        <w:t>绿色低碳发展</w:t>
      </w: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大力推进生态文明建设</w:t>
      </w:r>
      <w:r>
        <w:rPr>
          <w:rFonts w:ascii="Times New Roman" w:hAnsi="Times New Roman" w:eastAsia="楷体_GB2312" w:cs="Times New Roman"/>
          <w:b/>
          <w:bCs/>
          <w:color w:val="000000"/>
          <w:sz w:val="32"/>
          <w:szCs w:val="32"/>
        </w:rPr>
        <w:t>。</w:t>
      </w:r>
      <w:r>
        <w:rPr>
          <w:rFonts w:hint="eastAsia" w:ascii="仿宋_GB2312" w:hAnsi="仿宋_GB2312" w:eastAsia="仿宋_GB2312" w:cs="仿宋_GB2312"/>
          <w:b/>
          <w:bCs/>
          <w:sz w:val="32"/>
          <w:szCs w:val="32"/>
        </w:rPr>
        <w:t>一是</w:t>
      </w:r>
      <w:r>
        <w:rPr>
          <w:rFonts w:ascii="仿宋_GB2312" w:hAnsi="仿宋_GB2312" w:eastAsia="仿宋_GB2312" w:cs="仿宋_GB2312"/>
          <w:b/>
          <w:bCs/>
          <w:sz w:val="32"/>
          <w:szCs w:val="32"/>
        </w:rPr>
        <w:t>加强生态环境治理。</w:t>
      </w:r>
      <w:r>
        <w:rPr>
          <w:rFonts w:hint="eastAsia" w:ascii="Times New Roman" w:hAnsi="Times New Roman" w:eastAsia="仿宋_GB2312" w:cs="Times New Roman"/>
          <w:sz w:val="32"/>
          <w:szCs w:val="32"/>
        </w:rPr>
        <w:t>全力抓好第二轮中央生态</w:t>
      </w:r>
      <w:bookmarkStart w:id="2" w:name="_GoBack"/>
      <w:bookmarkEnd w:id="2"/>
      <w:r>
        <w:rPr>
          <w:rFonts w:hint="eastAsia" w:ascii="Times New Roman" w:hAnsi="Times New Roman" w:eastAsia="仿宋_GB2312" w:cs="Times New Roman"/>
          <w:sz w:val="32"/>
          <w:szCs w:val="32"/>
          <w:lang w:eastAsia="zh-CN"/>
        </w:rPr>
        <w:t>环保督察</w:t>
      </w:r>
      <w:r>
        <w:rPr>
          <w:rFonts w:hint="eastAsia" w:ascii="Times New Roman" w:hAnsi="Times New Roman" w:eastAsia="仿宋_GB2312" w:cs="Times New Roman"/>
          <w:sz w:val="32"/>
          <w:szCs w:val="32"/>
        </w:rPr>
        <w:t>整改，做到立行立改、全面整改、长效整改</w:t>
      </w:r>
      <w:r>
        <w:rPr>
          <w:rFonts w:ascii="Times New Roman" w:hAnsi="Times New Roman" w:eastAsia="仿宋_GB2312" w:cs="Times New Roman"/>
          <w:sz w:val="32"/>
          <w:szCs w:val="32"/>
        </w:rPr>
        <w:t>。</w:t>
      </w:r>
      <w:r>
        <w:rPr>
          <w:rFonts w:hint="eastAsia" w:ascii="Times New Roman" w:hAnsi="Times New Roman" w:eastAsia="仿宋_GB2312"/>
          <w:sz w:val="32"/>
          <w:szCs w:val="32"/>
        </w:rPr>
        <w:t>加快建设贵州资源循环再利用静脉产业园、乡镇污水处理厂等环保基础设施。启动大水沟污水处理厂建设，完善中心城区生活污水收集管网，城市生活污水处理率稳定在98.5%以上。</w:t>
      </w:r>
      <w:r>
        <w:rPr>
          <w:rFonts w:hint="eastAsia" w:ascii="Times New Roman" w:hAnsi="Times New Roman" w:eastAsia="仿宋_GB2312" w:cs="Times New Roman"/>
          <w:sz w:val="32"/>
          <w:szCs w:val="32"/>
        </w:rPr>
        <w:t>巩固“绿色渣运”100%全覆盖成果。持续打好蓝天保卫战、碧水保卫战、净土保卫战、固废治理战、乡村环境整治战五场战役。</w:t>
      </w:r>
      <w:r>
        <w:rPr>
          <w:rFonts w:hint="eastAsia" w:ascii="仿宋_GB2312" w:hAnsi="仿宋_GB2312" w:eastAsia="仿宋_GB2312" w:cs="仿宋_GB2312"/>
          <w:b/>
          <w:bCs/>
          <w:sz w:val="32"/>
          <w:szCs w:val="32"/>
        </w:rPr>
        <w:t>二是</w:t>
      </w:r>
      <w:r>
        <w:rPr>
          <w:rFonts w:ascii="仿宋_GB2312" w:hAnsi="仿宋_GB2312" w:eastAsia="仿宋_GB2312" w:cs="仿宋_GB2312"/>
          <w:b/>
          <w:bCs/>
          <w:sz w:val="32"/>
          <w:szCs w:val="32"/>
        </w:rPr>
        <w:t>筑牢绿色生态屏障。</w:t>
      </w:r>
      <w:r>
        <w:rPr>
          <w:rFonts w:hint="eastAsia" w:ascii="Times New Roman" w:hAnsi="Times New Roman" w:eastAsia="仿宋_GB2312" w:cs="Times New Roman"/>
          <w:sz w:val="32"/>
          <w:szCs w:val="32"/>
        </w:rPr>
        <w:t>严格落实“三线一单”，加强生态保护和修复。</w:t>
      </w:r>
      <w:r>
        <w:rPr>
          <w:rFonts w:ascii="Times New Roman" w:hAnsi="Times New Roman" w:eastAsia="仿宋_GB2312" w:cs="Times New Roman"/>
          <w:sz w:val="32"/>
          <w:szCs w:val="32"/>
        </w:rPr>
        <w:t>开展国土绿化行动，</w:t>
      </w:r>
      <w:r>
        <w:rPr>
          <w:rFonts w:hint="eastAsia" w:ascii="Times New Roman" w:hAnsi="Times New Roman" w:eastAsia="仿宋_GB2312" w:cs="Times New Roman"/>
          <w:sz w:val="32"/>
          <w:szCs w:val="32"/>
        </w:rPr>
        <w:t>森林抚育1万亩以上</w:t>
      </w:r>
      <w:r>
        <w:rPr>
          <w:rFonts w:ascii="Times New Roman" w:hAnsi="Times New Roman" w:eastAsia="仿宋_GB2312" w:cs="Times New Roman"/>
          <w:sz w:val="32"/>
          <w:szCs w:val="32"/>
        </w:rPr>
        <w:t>，新增城市绿地</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万平方米</w:t>
      </w:r>
      <w:r>
        <w:rPr>
          <w:rFonts w:hint="eastAsia" w:ascii="Times New Roman" w:hAnsi="Times New Roman" w:eastAsia="仿宋_GB2312" w:cs="Times New Roman"/>
          <w:sz w:val="32"/>
          <w:szCs w:val="32"/>
        </w:rPr>
        <w:t>以上。</w:t>
      </w:r>
      <w:r>
        <w:rPr>
          <w:rFonts w:ascii="Times New Roman" w:hAnsi="Times New Roman" w:eastAsia="仿宋_GB2312"/>
          <w:kern w:val="0"/>
          <w:sz w:val="32"/>
          <w:szCs w:val="32"/>
        </w:rPr>
        <w:t>推进花溪河流域综合治理，守护好花溪水库、阿哈水库、松柏山水库等“水缸”</w:t>
      </w:r>
      <w:r>
        <w:rPr>
          <w:rFonts w:hint="eastAsia" w:ascii="Times New Roman" w:hAnsi="Times New Roman" w:eastAsia="仿宋_GB2312"/>
          <w:kern w:val="0"/>
          <w:sz w:val="32"/>
          <w:szCs w:val="32"/>
        </w:rPr>
        <w:t>。全力</w:t>
      </w:r>
      <w:r>
        <w:rPr>
          <w:rFonts w:ascii="Times New Roman" w:hAnsi="Times New Roman" w:eastAsia="仿宋_GB2312"/>
          <w:kern w:val="0"/>
          <w:sz w:val="32"/>
          <w:szCs w:val="32"/>
        </w:rPr>
        <w:t>创建全国“绿水青山就是金山银山”实践创新基地</w:t>
      </w:r>
      <w:r>
        <w:rPr>
          <w:rFonts w:hint="eastAsia" w:ascii="Times New Roman" w:hAnsi="Times New Roman" w:eastAsia="仿宋_GB2312"/>
          <w:kern w:val="0"/>
          <w:sz w:val="32"/>
          <w:szCs w:val="32"/>
        </w:rPr>
        <w:t>。</w:t>
      </w:r>
      <w:r>
        <w:rPr>
          <w:rFonts w:hint="eastAsia" w:ascii="仿宋_GB2312" w:hAnsi="仿宋_GB2312" w:eastAsia="仿宋_GB2312" w:cs="仿宋_GB2312"/>
          <w:b/>
          <w:bCs/>
          <w:sz w:val="32"/>
          <w:szCs w:val="32"/>
        </w:rPr>
        <w:t>三是</w:t>
      </w:r>
      <w:r>
        <w:rPr>
          <w:rFonts w:ascii="仿宋_GB2312" w:hAnsi="仿宋_GB2312" w:eastAsia="仿宋_GB2312" w:cs="仿宋_GB2312"/>
          <w:b/>
          <w:bCs/>
          <w:sz w:val="32"/>
          <w:szCs w:val="32"/>
        </w:rPr>
        <w:t>发展绿色</w:t>
      </w:r>
      <w:r>
        <w:rPr>
          <w:rFonts w:hint="eastAsia" w:ascii="仿宋_GB2312" w:hAnsi="仿宋_GB2312" w:eastAsia="仿宋_GB2312" w:cs="仿宋_GB2312"/>
          <w:b/>
          <w:bCs/>
          <w:sz w:val="32"/>
          <w:szCs w:val="32"/>
        </w:rPr>
        <w:t>低碳</w:t>
      </w:r>
      <w:r>
        <w:rPr>
          <w:rFonts w:ascii="仿宋_GB2312" w:hAnsi="仿宋_GB2312" w:eastAsia="仿宋_GB2312" w:cs="仿宋_GB2312"/>
          <w:b/>
          <w:bCs/>
          <w:sz w:val="32"/>
          <w:szCs w:val="32"/>
        </w:rPr>
        <w:t>经济。</w:t>
      </w:r>
      <w:r>
        <w:rPr>
          <w:rFonts w:hint="eastAsia" w:ascii="Times New Roman" w:hAnsi="Times New Roman" w:eastAsia="仿宋_GB2312"/>
          <w:kern w:val="0"/>
          <w:sz w:val="32"/>
          <w:szCs w:val="32"/>
        </w:rPr>
        <w:t>有序推进碳排放达峰行动，严格落实能源消费总量和强度“双控”制度，推动高耗能行业绿色化、清洁化改造。</w:t>
      </w:r>
      <w:r>
        <w:rPr>
          <w:rFonts w:hint="eastAsia" w:ascii="Times New Roman" w:hAnsi="Times New Roman" w:eastAsia="仿宋_GB2312" w:cs="Times New Roman"/>
          <w:sz w:val="32"/>
          <w:szCs w:val="32"/>
        </w:rPr>
        <w:t>大力发展</w:t>
      </w:r>
      <w:r>
        <w:rPr>
          <w:rFonts w:ascii="Times New Roman" w:hAnsi="Times New Roman" w:eastAsia="仿宋_GB2312" w:cs="Times New Roman"/>
          <w:sz w:val="32"/>
          <w:szCs w:val="32"/>
        </w:rPr>
        <w:t>装配式建筑</w:t>
      </w:r>
      <w:r>
        <w:rPr>
          <w:rFonts w:hint="eastAsia" w:ascii="Times New Roman" w:hAnsi="Times New Roman" w:eastAsia="仿宋_GB2312" w:cs="Times New Roman"/>
          <w:sz w:val="32"/>
          <w:szCs w:val="32"/>
        </w:rPr>
        <w:t>。</w:t>
      </w:r>
      <w:r>
        <w:rPr>
          <w:rFonts w:hint="eastAsia" w:ascii="Times New Roman" w:hAnsi="Times New Roman" w:eastAsia="仿宋_GB2312"/>
          <w:kern w:val="0"/>
          <w:sz w:val="32"/>
          <w:szCs w:val="32"/>
        </w:rPr>
        <w:t>广泛开展绿色机关、绿色家庭、绿色社区、绿色出行等创建行动，推进资源全面节约、集约、循环利用</w:t>
      </w:r>
      <w:r>
        <w:rPr>
          <w:rFonts w:ascii="Times New Roman" w:hAnsi="Times New Roman" w:eastAsia="仿宋_GB2312"/>
          <w:kern w:val="0"/>
          <w:sz w:val="32"/>
          <w:szCs w:val="32"/>
        </w:rPr>
        <w:t>。</w:t>
      </w:r>
    </w:p>
    <w:p>
      <w:pPr>
        <w:spacing w:line="560" w:lineRule="exact"/>
        <w:ind w:firstLine="639"/>
        <w:rPr>
          <w:rFonts w:ascii="Times New Roman" w:hAnsi="Times New Roman" w:eastAsia="仿宋_GB2312" w:cs="Times New Roman"/>
          <w:b/>
          <w:bCs/>
          <w:color w:val="000000"/>
          <w:sz w:val="32"/>
          <w:szCs w:val="32"/>
        </w:rPr>
      </w:pPr>
      <w:r>
        <w:rPr>
          <w:rFonts w:ascii="Times New Roman" w:hAnsi="Times New Roman" w:eastAsia="楷体_GB2312" w:cs="Times New Roman"/>
          <w:b/>
          <w:bCs/>
          <w:color w:val="000000"/>
          <w:sz w:val="32"/>
          <w:szCs w:val="32"/>
        </w:rPr>
        <w:t>（</w:t>
      </w:r>
      <w:r>
        <w:rPr>
          <w:rFonts w:hint="eastAsia" w:ascii="Times New Roman" w:hAnsi="Times New Roman" w:eastAsia="楷体_GB2312" w:cs="Times New Roman"/>
          <w:b/>
          <w:bCs/>
          <w:color w:val="000000"/>
          <w:sz w:val="32"/>
          <w:szCs w:val="32"/>
        </w:rPr>
        <w:t>八</w:t>
      </w:r>
      <w:r>
        <w:rPr>
          <w:rFonts w:ascii="Times New Roman" w:hAnsi="Times New Roman" w:eastAsia="楷体_GB2312" w:cs="Times New Roman"/>
          <w:b/>
          <w:bCs/>
          <w:color w:val="000000"/>
          <w:sz w:val="32"/>
          <w:szCs w:val="32"/>
        </w:rPr>
        <w:t>）聚焦</w:t>
      </w:r>
      <w:r>
        <w:rPr>
          <w:rFonts w:hint="eastAsia" w:ascii="Times New Roman" w:hAnsi="Times New Roman" w:eastAsia="楷体_GB2312" w:cs="Times New Roman"/>
          <w:b/>
          <w:bCs/>
          <w:color w:val="000000"/>
          <w:sz w:val="32"/>
          <w:szCs w:val="32"/>
        </w:rPr>
        <w:t>改善民生福祉，大力推进共建共治共享</w:t>
      </w:r>
      <w:r>
        <w:rPr>
          <w:rFonts w:ascii="Times New Roman" w:hAnsi="Times New Roman" w:eastAsia="楷体_GB2312" w:cs="Times New Roman"/>
          <w:b/>
          <w:bCs/>
          <w:color w:val="000000"/>
          <w:sz w:val="32"/>
          <w:szCs w:val="32"/>
        </w:rPr>
        <w:t>。</w:t>
      </w:r>
      <w:r>
        <w:rPr>
          <w:rFonts w:hint="eastAsia" w:ascii="Times New Roman" w:hAnsi="Times New Roman" w:eastAsia="仿宋_GB2312" w:cs="Times New Roman"/>
          <w:b/>
          <w:bCs/>
          <w:color w:val="000000"/>
          <w:sz w:val="32"/>
          <w:szCs w:val="32"/>
        </w:rPr>
        <w:t>一是扎实推进城市“一圈两场三改”。</w:t>
      </w:r>
      <w:r>
        <w:rPr>
          <w:rFonts w:hint="eastAsia" w:ascii="Times New Roman" w:hAnsi="Times New Roman" w:eastAsia="仿宋_GB2312" w:cs="Times New Roman"/>
          <w:sz w:val="32"/>
          <w:szCs w:val="32"/>
          <w:highlight w:val="none"/>
        </w:rPr>
        <w:t>围绕“教业文体卫、老幼食住行”，</w:t>
      </w:r>
      <w:r>
        <w:rPr>
          <w:rFonts w:hint="eastAsia" w:ascii="Times New Roman" w:hAnsi="Times New Roman" w:eastAsia="仿宋_GB2312" w:cs="Times New Roman"/>
          <w:bCs/>
          <w:color w:val="000000"/>
          <w:sz w:val="32"/>
          <w:szCs w:val="32"/>
          <w:highlight w:val="none"/>
        </w:rPr>
        <w:t>全力推进花溪湖生活、筑溪里生活圈、桐木岭生活圈、学府里生活圈等8个“15分钟生活圈”建设，新建花溪湖停车场、民主路停车场等5个停车场3864个停车位，新建、改扩建农贸市场2个，改造十字街周边、松涛路及大职路周边、大将路周边、清华中学周边、贵州大学周边等棚户区</w:t>
      </w:r>
      <w:r>
        <w:rPr>
          <w:rFonts w:ascii="Times New Roman" w:hAnsi="Times New Roman" w:eastAsia="仿宋_GB2312" w:cs="Times New Roman"/>
          <w:bCs/>
          <w:color w:val="000000"/>
          <w:sz w:val="32"/>
          <w:szCs w:val="32"/>
          <w:highlight w:val="none"/>
        </w:rPr>
        <w:t>1961</w:t>
      </w:r>
      <w:r>
        <w:rPr>
          <w:rFonts w:hint="eastAsia" w:ascii="Times New Roman" w:hAnsi="Times New Roman" w:eastAsia="仿宋_GB2312" w:cs="Times New Roman"/>
          <w:bCs/>
          <w:color w:val="000000"/>
          <w:sz w:val="32"/>
          <w:szCs w:val="32"/>
          <w:highlight w:val="none"/>
        </w:rPr>
        <w:t>户和老旧小区7895户，改造徐家冲四号路、四季花溪后巷、机械厂巷、南溪小学巷、藏龙路等背街小巷</w:t>
      </w:r>
      <w:r>
        <w:rPr>
          <w:rFonts w:ascii="Times New Roman" w:hAnsi="Times New Roman" w:eastAsia="仿宋_GB2312" w:cs="Times New Roman"/>
          <w:bCs/>
          <w:color w:val="000000"/>
          <w:sz w:val="32"/>
          <w:szCs w:val="32"/>
          <w:highlight w:val="none"/>
        </w:rPr>
        <w:t>40</w:t>
      </w:r>
      <w:r>
        <w:rPr>
          <w:rFonts w:hint="eastAsia" w:ascii="Times New Roman" w:hAnsi="Times New Roman" w:eastAsia="仿宋_GB2312" w:cs="Times New Roman"/>
          <w:bCs/>
          <w:color w:val="000000"/>
          <w:sz w:val="32"/>
          <w:szCs w:val="32"/>
          <w:highlight w:val="none"/>
        </w:rPr>
        <w:t>条，同步抓好城市雨水、污水、供水、燃气管网、电力、通讯线路等改造提升。</w:t>
      </w:r>
      <w:r>
        <w:rPr>
          <w:rFonts w:hint="eastAsia" w:ascii="Times New Roman" w:hAnsi="Times New Roman" w:eastAsia="仿宋_GB2312" w:cs="Times New Roman"/>
          <w:b/>
          <w:bCs/>
          <w:color w:val="000000"/>
          <w:sz w:val="32"/>
          <w:szCs w:val="32"/>
          <w:highlight w:val="none"/>
        </w:rPr>
        <w:t>二是扎实推进农村“五治”。</w:t>
      </w:r>
      <w:r>
        <w:rPr>
          <w:rFonts w:hint="eastAsia" w:ascii="Times New Roman" w:hAnsi="Times New Roman" w:eastAsia="仿宋_GB2312" w:cs="Times New Roman"/>
          <w:sz w:val="32"/>
          <w:szCs w:val="32"/>
          <w:highlight w:val="none"/>
        </w:rPr>
        <w:t>大力“治房”，全面清理违法违规建房，整治风险农房635户，完成闲置农房盘活试点7个村100户以上。大力“治水”，推动农村饮用水、生活污水、黑臭水体“三水同治”，农村生活污水治理率达到26%。大力“治垃圾”，推进村庄垃圾分类减量处置，实现村庄外运垃圾减量至70%。大力“治厕”，改造农村户用无害化卫生厕所1万户以上，全面消除农村旱厕户和无厕户。大力“治风”，提倡婚事新办、丧事简办、其他不办，促进乡风持续改善。</w:t>
      </w:r>
      <w:r>
        <w:rPr>
          <w:rFonts w:hint="eastAsia" w:ascii="Times New Roman" w:hAnsi="Times New Roman" w:eastAsia="仿宋_GB2312" w:cs="Times New Roman"/>
          <w:b/>
          <w:bCs/>
          <w:color w:val="000000"/>
          <w:sz w:val="32"/>
          <w:szCs w:val="32"/>
        </w:rPr>
        <w:t>三是扎实推进居民收入增加。</w:t>
      </w:r>
      <w:r>
        <w:rPr>
          <w:rFonts w:hint="eastAsia" w:ascii="Times New Roman" w:hAnsi="Times New Roman" w:eastAsia="仿宋_GB2312" w:cs="Times New Roman"/>
          <w:sz w:val="32"/>
          <w:szCs w:val="32"/>
        </w:rPr>
        <w:t>实施城乡居民增收三年行动，以就业创业带动增收，</w:t>
      </w:r>
      <w:r>
        <w:rPr>
          <w:rFonts w:ascii="Times New Roman" w:hAnsi="Times New Roman" w:eastAsia="仿宋_GB2312" w:cs="Times New Roman"/>
          <w:sz w:val="32"/>
          <w:szCs w:val="32"/>
        </w:rPr>
        <w:t>抓好高校毕业生、农村劳动力、退役军人、城镇困难家庭等群体就业创业，农村劳动力转移就业</w:t>
      </w:r>
      <w:r>
        <w:rPr>
          <w:rFonts w:hint="eastAsia" w:ascii="Times New Roman" w:hAnsi="Times New Roman" w:eastAsia="仿宋_GB2312" w:cs="Times New Roman"/>
          <w:sz w:val="32"/>
          <w:szCs w:val="32"/>
        </w:rPr>
        <w:t>3200</w:t>
      </w:r>
      <w:r>
        <w:rPr>
          <w:rFonts w:ascii="Times New Roman" w:hAnsi="Times New Roman" w:eastAsia="仿宋_GB2312" w:cs="Times New Roman"/>
          <w:sz w:val="32"/>
          <w:szCs w:val="32"/>
        </w:rPr>
        <w:t>人，保持城乡零就业家庭动态为零</w:t>
      </w:r>
      <w:r>
        <w:rPr>
          <w:rFonts w:hint="eastAsia" w:ascii="Times New Roman" w:hAnsi="Times New Roman" w:eastAsia="仿宋_GB2312" w:cs="Times New Roman"/>
          <w:sz w:val="32"/>
          <w:szCs w:val="32"/>
        </w:rPr>
        <w:t>，城镇登记失业率控制在5%以内</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把全面增加农民收入作为重点，分类施策提高农村居民的工资性收入、经营性收入、财产性收入和转移性收入。</w:t>
      </w:r>
      <w:r>
        <w:rPr>
          <w:rFonts w:hint="eastAsia" w:ascii="Times New Roman" w:hAnsi="Times New Roman" w:eastAsia="仿宋_GB2312" w:cs="Times New Roman"/>
          <w:b/>
          <w:bCs/>
          <w:color w:val="000000"/>
          <w:sz w:val="32"/>
          <w:szCs w:val="32"/>
        </w:rPr>
        <w:t>四是扎实推进教育均衡优质。</w:t>
      </w:r>
      <w:r>
        <w:rPr>
          <w:rFonts w:hint="eastAsia" w:ascii="Times New Roman" w:hAnsi="Times New Roman" w:eastAsia="仿宋_GB2312" w:cs="Times New Roman"/>
          <w:sz w:val="32"/>
          <w:szCs w:val="32"/>
        </w:rPr>
        <w:t>抓好教育资源优化布局，新建、改扩建、小区配建移交中小学、幼儿园31所，新增学位2.4万个，学前教育阶段公办率达到63%，提高普惠性幼儿园覆盖率，持续推进“双减”，严格落实新建改建居民区教育配套设施建设中小学幼儿园政策</w:t>
      </w:r>
      <w:r>
        <w:rPr>
          <w:rFonts w:ascii="Times New Roman" w:hAnsi="Times New Roman" w:eastAsia="仿宋_GB2312" w:cs="Times New Roman"/>
          <w:sz w:val="32"/>
          <w:szCs w:val="32"/>
        </w:rPr>
        <w:t>。</w:t>
      </w:r>
      <w:r>
        <w:rPr>
          <w:rFonts w:hint="eastAsia" w:ascii="Times New Roman" w:hAnsi="Times New Roman" w:eastAsia="仿宋_GB2312" w:cs="Times New Roman"/>
          <w:b/>
          <w:bCs/>
          <w:color w:val="000000"/>
          <w:sz w:val="32"/>
          <w:szCs w:val="32"/>
        </w:rPr>
        <w:t>五是扎实推进健康花溪建设。</w:t>
      </w:r>
      <w:r>
        <w:rPr>
          <w:rFonts w:ascii="Times New Roman" w:hAnsi="Times New Roman" w:eastAsia="仿宋_GB2312" w:cs="Times New Roman"/>
          <w:sz w:val="32"/>
          <w:szCs w:val="32"/>
        </w:rPr>
        <w:t>坚持</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外防输入、内防反弹</w:t>
      </w:r>
      <w:r>
        <w:rPr>
          <w:rFonts w:hint="eastAsia" w:ascii="Times New Roman" w:hAnsi="Times New Roman" w:eastAsia="仿宋_GB2312" w:cs="Times New Roman"/>
          <w:sz w:val="32"/>
          <w:szCs w:val="32"/>
        </w:rPr>
        <w:t>”，科学精准做好疫情防控，推进新冠疫苗有序接种，加快构建免疫屏障。加快建成区人民医院易地新建项目，推动“互联网+医疗”技术应用，提高诊疗水平和服务质量。推进紧密型县域医共体建设，建好“15分钟城市医疗卫生服务圈”，开展“看病排长队、重复排队”专项整治。加强老年人、残疾人等重点人群医疗健康服务，健全职业病防治体系。加强妇幼健康服务，孕产妇死亡率、5岁以下儿童死亡率分别控制在20/10万、7</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以内。</w:t>
      </w:r>
      <w:r>
        <w:rPr>
          <w:rFonts w:hint="eastAsia" w:ascii="Times New Roman" w:hAnsi="Times New Roman" w:eastAsia="仿宋_GB2312" w:cs="Times New Roman"/>
          <w:b/>
          <w:bCs/>
          <w:color w:val="000000"/>
          <w:sz w:val="32"/>
          <w:szCs w:val="32"/>
        </w:rPr>
        <w:t>六是扎实推进</w:t>
      </w:r>
      <w:r>
        <w:rPr>
          <w:rFonts w:ascii="Times New Roman" w:hAnsi="Times New Roman" w:eastAsia="仿宋_GB2312" w:cs="Times New Roman"/>
          <w:b/>
          <w:bCs/>
          <w:color w:val="000000"/>
          <w:sz w:val="32"/>
          <w:szCs w:val="32"/>
        </w:rPr>
        <w:t>社会保障</w:t>
      </w:r>
      <w:r>
        <w:rPr>
          <w:rFonts w:hint="eastAsia" w:ascii="Times New Roman" w:hAnsi="Times New Roman" w:eastAsia="仿宋_GB2312" w:cs="Times New Roman"/>
          <w:b/>
          <w:bCs/>
          <w:color w:val="000000"/>
          <w:sz w:val="32"/>
          <w:szCs w:val="32"/>
        </w:rPr>
        <w:t>水平提升。</w:t>
      </w:r>
      <w:r>
        <w:rPr>
          <w:rFonts w:hint="eastAsia" w:ascii="Times New Roman" w:hAnsi="Times New Roman" w:eastAsia="仿宋_GB2312" w:cs="Times New Roman"/>
          <w:sz w:val="32"/>
          <w:szCs w:val="32"/>
        </w:rPr>
        <w:t>深入实施全民参保计划，促进灵活就业人员、新就业形态从业人员参保，织密织牢社会保障安全网。</w:t>
      </w:r>
      <w:r>
        <w:rPr>
          <w:rFonts w:ascii="Times New Roman" w:hAnsi="Times New Roman" w:eastAsia="仿宋_GB2312" w:cs="Times New Roman"/>
          <w:sz w:val="32"/>
          <w:szCs w:val="32"/>
        </w:rPr>
        <w:t>提升“一老一小”关爱服务水平</w:t>
      </w:r>
      <w:r>
        <w:rPr>
          <w:rFonts w:hint="eastAsia" w:ascii="Times New Roman" w:hAnsi="Times New Roman" w:eastAsia="仿宋_GB2312" w:cs="Times New Roman"/>
          <w:sz w:val="32"/>
          <w:szCs w:val="32"/>
        </w:rPr>
        <w:t>，建成3个街道养老服务中心、9个社区养老服务站</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完善三孩生育政策配套，</w:t>
      </w:r>
      <w:r>
        <w:rPr>
          <w:rFonts w:ascii="Times New Roman" w:hAnsi="Times New Roman" w:eastAsia="仿宋_GB2312" w:cs="Times New Roman"/>
          <w:sz w:val="32"/>
          <w:szCs w:val="32"/>
        </w:rPr>
        <w:t>加强留守儿童、困境儿童、失独家庭、残疾人关爱服务。</w:t>
      </w:r>
      <w:r>
        <w:rPr>
          <w:rFonts w:hint="eastAsia" w:ascii="Times New Roman" w:hAnsi="Times New Roman" w:eastAsia="仿宋_GB2312" w:cs="Times New Roman"/>
          <w:sz w:val="32"/>
          <w:szCs w:val="32"/>
        </w:rPr>
        <w:t>启动保障性租赁住房1500套建设，加快安居工程2500套建设，抓好公共租赁住房实物配租及租赁补贴发放</w:t>
      </w:r>
      <w:r>
        <w:rPr>
          <w:rFonts w:ascii="Times New Roman" w:hAnsi="Times New Roman" w:eastAsia="仿宋_GB2312" w:cs="Times New Roman"/>
          <w:sz w:val="32"/>
          <w:szCs w:val="32"/>
        </w:rPr>
        <w:t>。</w:t>
      </w:r>
      <w:r>
        <w:rPr>
          <w:rFonts w:hint="eastAsia" w:ascii="Times New Roman" w:hAnsi="Times New Roman" w:eastAsia="仿宋_GB2312" w:cs="Times New Roman"/>
          <w:b/>
          <w:bCs/>
          <w:color w:val="000000"/>
          <w:sz w:val="32"/>
          <w:szCs w:val="32"/>
        </w:rPr>
        <w:t>七是扎实推进文化惠民工程。</w:t>
      </w:r>
      <w:r>
        <w:rPr>
          <w:rFonts w:hint="eastAsia" w:ascii="Times New Roman" w:hAnsi="Times New Roman" w:eastAsia="仿宋_GB2312" w:cs="Times New Roman"/>
          <w:sz w:val="32"/>
          <w:szCs w:val="32"/>
        </w:rPr>
        <w:t>提升改造5个乡（镇、街道）综合文化站、5</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个村（社区）综合性文化服务中心。建成</w:t>
      </w:r>
      <w:r>
        <w:rPr>
          <w:rFonts w:ascii="Times New Roman" w:hAnsi="Times New Roman" w:eastAsia="仿宋_GB2312" w:cs="Times New Roman"/>
          <w:sz w:val="32"/>
          <w:szCs w:val="32"/>
        </w:rPr>
        <w:t> </w:t>
      </w:r>
      <w:r>
        <w:rPr>
          <w:rFonts w:hint="eastAsia" w:ascii="Times New Roman" w:hAnsi="Times New Roman" w:eastAsia="仿宋_GB2312" w:cs="Times New Roman"/>
          <w:sz w:val="32"/>
          <w:szCs w:val="32"/>
        </w:rPr>
        <w:t>“区-乡（镇、街道办）-村（居）”三级应急广播体系。</w:t>
      </w:r>
      <w:r>
        <w:rPr>
          <w:rFonts w:ascii="Times New Roman" w:hAnsi="Times New Roman" w:eastAsia="仿宋_GB2312" w:cs="Times New Roman"/>
          <w:sz w:val="32"/>
          <w:szCs w:val="32"/>
        </w:rPr>
        <w:t>创建一批群众性文化活动品牌</w:t>
      </w:r>
      <w:r>
        <w:rPr>
          <w:rFonts w:hint="eastAsia" w:ascii="Times New Roman" w:hAnsi="Times New Roman" w:eastAsia="仿宋_GB2312" w:cs="Times New Roman"/>
          <w:sz w:val="32"/>
          <w:szCs w:val="32"/>
        </w:rPr>
        <w:t>。推动</w:t>
      </w:r>
      <w:r>
        <w:rPr>
          <w:rFonts w:hint="eastAsia" w:ascii="仿宋_GB2312" w:hAnsi="仿宋_GB2312" w:eastAsia="仿宋_GB2312" w:cs="仿宋_GB2312"/>
          <w:sz w:val="32"/>
          <w:szCs w:val="32"/>
        </w:rPr>
        <w:t>图书馆免费开放。</w:t>
      </w:r>
      <w:r>
        <w:rPr>
          <w:rFonts w:ascii="Times New Roman" w:hAnsi="Times New Roman" w:eastAsia="仿宋_GB2312" w:cs="Times New Roman"/>
          <w:sz w:val="32"/>
          <w:szCs w:val="32"/>
        </w:rPr>
        <w:t>加强</w:t>
      </w:r>
      <w:r>
        <w:rPr>
          <w:rFonts w:hint="eastAsia" w:ascii="Times New Roman" w:hAnsi="Times New Roman" w:eastAsia="仿宋_GB2312" w:cs="Times New Roman"/>
          <w:sz w:val="32"/>
          <w:szCs w:val="32"/>
        </w:rPr>
        <w:t>文化遗产保护传承及活化利用。</w:t>
      </w:r>
      <w:r>
        <w:rPr>
          <w:rFonts w:hint="eastAsia" w:ascii="Times New Roman" w:hAnsi="Times New Roman" w:eastAsia="仿宋_GB2312" w:cs="Times New Roman"/>
          <w:b/>
          <w:bCs/>
          <w:color w:val="000000"/>
          <w:sz w:val="32"/>
          <w:szCs w:val="32"/>
        </w:rPr>
        <w:t>八是扎实推进</w:t>
      </w:r>
      <w:r>
        <w:rPr>
          <w:rFonts w:ascii="Times New Roman" w:hAnsi="Times New Roman" w:eastAsia="仿宋_GB2312" w:cs="Times New Roman"/>
          <w:b/>
          <w:bCs/>
          <w:color w:val="000000"/>
          <w:sz w:val="32"/>
          <w:szCs w:val="32"/>
        </w:rPr>
        <w:t>社会治理提</w:t>
      </w:r>
      <w:r>
        <w:rPr>
          <w:rFonts w:hint="eastAsia" w:ascii="Times New Roman" w:hAnsi="Times New Roman" w:eastAsia="仿宋_GB2312" w:cs="Times New Roman"/>
          <w:b/>
          <w:bCs/>
          <w:color w:val="000000"/>
          <w:sz w:val="32"/>
          <w:szCs w:val="32"/>
        </w:rPr>
        <w:t>升。</w:t>
      </w:r>
      <w:r>
        <w:rPr>
          <w:rFonts w:hint="eastAsia" w:ascii="Times New Roman" w:hAnsi="Times New Roman" w:eastAsia="仿宋_GB2312" w:cs="Times New Roman"/>
          <w:sz w:val="32"/>
          <w:szCs w:val="32"/>
        </w:rPr>
        <w:t>深入实施安全生产专项整治三年行动</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常态化开展重点领域隐患排查治理，坚决防范重特大生产安全事故发生</w:t>
      </w:r>
      <w:r>
        <w:rPr>
          <w:rFonts w:ascii="Times New Roman" w:hAnsi="Times New Roman" w:eastAsia="仿宋_GB2312" w:cs="Times New Roman"/>
          <w:sz w:val="32"/>
          <w:szCs w:val="32"/>
        </w:rPr>
        <w:t>。强化政府债务管理，</w:t>
      </w:r>
      <w:r>
        <w:rPr>
          <w:rFonts w:hint="eastAsia" w:ascii="Times New Roman" w:hAnsi="Times New Roman" w:eastAsia="仿宋_GB2312" w:cs="Times New Roman"/>
          <w:sz w:val="32"/>
          <w:szCs w:val="32"/>
        </w:rPr>
        <w:t>坚决遏制新增政府隐性债务，多措并举化解债务</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强化金融机构和部分债务高风险企业的风险管控，坚决守住</w:t>
      </w:r>
      <w:r>
        <w:rPr>
          <w:rFonts w:ascii="Times New Roman" w:hAnsi="Times New Roman" w:eastAsia="仿宋_GB2312" w:cs="Times New Roman"/>
          <w:sz w:val="32"/>
          <w:szCs w:val="32"/>
        </w:rPr>
        <w:t>不发生系统性风险</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底线。</w:t>
      </w:r>
      <w:r>
        <w:rPr>
          <w:rFonts w:hint="eastAsia" w:ascii="Times New Roman" w:hAnsi="Times New Roman" w:eastAsia="仿宋_GB2312" w:cs="Times New Roman"/>
          <w:sz w:val="32"/>
          <w:szCs w:val="32"/>
        </w:rPr>
        <w:t>推进全省民族团结进步示范区创建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深入开展常态化矛盾纠纷排查化解，强化社会面整体防控。扎实解决“两拖欠”和房地产领域突出问题，积极引导房地产市场健康有序发展。</w:t>
      </w:r>
      <w:r>
        <w:rPr>
          <w:rFonts w:ascii="Times New Roman" w:hAnsi="Times New Roman" w:eastAsia="仿宋_GB2312" w:cs="Times New Roman"/>
          <w:sz w:val="32"/>
          <w:szCs w:val="32"/>
        </w:rPr>
        <w:t>常态化推进扫黑除恶、禁毒人民战争，纵深推进“两严一降”，巩固社会治安持续向好态势</w:t>
      </w:r>
      <w:r>
        <w:rPr>
          <w:rFonts w:hint="eastAsia" w:ascii="Times New Roman" w:hAnsi="Times New Roman" w:eastAsia="仿宋_GB2312" w:cs="Times New Roman"/>
          <w:sz w:val="32"/>
          <w:szCs w:val="32"/>
        </w:rPr>
        <w:t>，全力维护社会安全稳定。</w:t>
      </w:r>
    </w:p>
    <w:p>
      <w:pPr>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各位代表，20</w:t>
      </w:r>
      <w:r>
        <w:rPr>
          <w:rFonts w:hint="eastAsia" w:ascii="Times New Roman" w:hAnsi="Times New Roman" w:eastAsia="仿宋_GB2312" w:cs="Times New Roman"/>
          <w:color w:val="000000"/>
          <w:sz w:val="32"/>
          <w:szCs w:val="32"/>
        </w:rPr>
        <w:t>22</w:t>
      </w:r>
      <w:r>
        <w:rPr>
          <w:rFonts w:ascii="Times New Roman" w:hAnsi="Times New Roman" w:eastAsia="仿宋_GB2312" w:cs="Times New Roman"/>
          <w:color w:val="000000"/>
          <w:sz w:val="32"/>
          <w:szCs w:val="32"/>
        </w:rPr>
        <w:t>年是新一届区政府工作开展的第一年，是建</w:t>
      </w:r>
      <w:r>
        <w:rPr>
          <w:rFonts w:hint="eastAsia" w:ascii="Times New Roman" w:hAnsi="Times New Roman" w:eastAsia="仿宋_GB2312" w:cs="Times New Roman"/>
          <w:color w:val="000000"/>
          <w:sz w:val="32"/>
          <w:szCs w:val="32"/>
        </w:rPr>
        <w:t>设高质量</w:t>
      </w:r>
      <w:r>
        <w:rPr>
          <w:rFonts w:ascii="Times New Roman" w:hAnsi="Times New Roman" w:eastAsia="仿宋_GB2312" w:cs="Times New Roman"/>
          <w:color w:val="000000"/>
          <w:sz w:val="32"/>
          <w:szCs w:val="32"/>
        </w:rPr>
        <w:t>全域文化旅游创新区和</w:t>
      </w:r>
      <w:r>
        <w:rPr>
          <w:rFonts w:hint="eastAsia" w:ascii="Times New Roman" w:hAnsi="Times New Roman" w:eastAsia="仿宋_GB2312" w:cs="Times New Roman"/>
          <w:color w:val="000000"/>
          <w:sz w:val="32"/>
          <w:szCs w:val="32"/>
        </w:rPr>
        <w:t>落实“强省会”行动</w:t>
      </w:r>
      <w:r>
        <w:rPr>
          <w:rFonts w:ascii="Times New Roman" w:hAnsi="Times New Roman" w:eastAsia="仿宋_GB2312" w:cs="Times New Roman"/>
          <w:color w:val="000000"/>
          <w:sz w:val="32"/>
          <w:szCs w:val="32"/>
        </w:rPr>
        <w:t>的关键之年，是完成</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十</w:t>
      </w:r>
      <w:r>
        <w:rPr>
          <w:rFonts w:hint="eastAsia" w:ascii="Times New Roman" w:hAnsi="Times New Roman" w:eastAsia="仿宋_GB2312" w:cs="Times New Roman"/>
          <w:color w:val="000000"/>
          <w:sz w:val="32"/>
          <w:szCs w:val="32"/>
        </w:rPr>
        <w:t>四</w:t>
      </w:r>
      <w:r>
        <w:rPr>
          <w:rFonts w:ascii="Times New Roman" w:hAnsi="Times New Roman" w:eastAsia="仿宋_GB2312" w:cs="Times New Roman"/>
          <w:color w:val="000000"/>
          <w:sz w:val="32"/>
          <w:szCs w:val="32"/>
        </w:rPr>
        <w:t>五</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规划的重要一年，</w:t>
      </w:r>
      <w:r>
        <w:rPr>
          <w:rFonts w:hint="eastAsia" w:ascii="Times New Roman" w:hAnsi="Times New Roman" w:eastAsia="仿宋_GB2312" w:cs="Times New Roman"/>
          <w:color w:val="000000"/>
          <w:sz w:val="32"/>
          <w:szCs w:val="32"/>
        </w:rPr>
        <w:t>机遇与挑战并存，必须准确分析把握发展形势，在危机中育新机、于变局中开新局</w:t>
      </w:r>
      <w:r>
        <w:rPr>
          <w:rFonts w:ascii="Times New Roman" w:hAnsi="Times New Roman" w:eastAsia="仿宋_GB2312" w:cs="Times New Roman"/>
          <w:color w:val="000000"/>
          <w:sz w:val="32"/>
          <w:szCs w:val="32"/>
        </w:rPr>
        <w:t>。我们坚信，在区委的坚强领导下，在区人大的监督指导下，在区政协的关心支持下，在全区各级干部群众的共同努力下，一定能够克服改革发展中的各种困难和挑战，圆满完成全区国民经济和社会发展各项目标任务</w:t>
      </w:r>
      <w:r>
        <w:rPr>
          <w:rFonts w:hint="eastAsia" w:ascii="Times New Roman" w:hAnsi="Times New Roman" w:eastAsia="仿宋_GB2312" w:cs="Times New Roman"/>
          <w:color w:val="000000"/>
          <w:sz w:val="32"/>
          <w:szCs w:val="32"/>
        </w:rPr>
        <w:t>，以优异成绩迎接</w:t>
      </w:r>
      <w:r>
        <w:rPr>
          <w:rFonts w:ascii="Times New Roman" w:hAnsi="Times New Roman" w:eastAsia="仿宋_GB2312" w:cs="Times New Roman"/>
          <w:color w:val="000000"/>
          <w:sz w:val="32"/>
          <w:szCs w:val="32"/>
        </w:rPr>
        <w:t>党</w:t>
      </w:r>
      <w:r>
        <w:rPr>
          <w:rFonts w:hint="eastAsia" w:ascii="Times New Roman" w:hAnsi="Times New Roman" w:eastAsia="仿宋_GB2312" w:cs="Times New Roman"/>
          <w:color w:val="000000"/>
          <w:sz w:val="32"/>
          <w:szCs w:val="32"/>
        </w:rPr>
        <w:t>的二十大和省第十三次党代会胜利召开！</w:t>
      </w:r>
    </w:p>
    <w:p>
      <w:pPr>
        <w:spacing w:line="560" w:lineRule="exact"/>
        <w:rPr>
          <w:rFonts w:ascii="Times New Roman" w:hAnsi="Times New Roman" w:cs="Times New Roman"/>
          <w:color w:val="000000"/>
          <w:sz w:val="32"/>
          <w:szCs w:val="32"/>
        </w:rPr>
      </w:pPr>
    </w:p>
    <w:p>
      <w:pPr>
        <w:spacing w:line="560" w:lineRule="exact"/>
        <w:ind w:firstLine="64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附件：</w:t>
      </w:r>
    </w:p>
    <w:p>
      <w:pPr>
        <w:spacing w:line="560" w:lineRule="exact"/>
        <w:ind w:firstLine="64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花溪区201</w:t>
      </w:r>
      <w:r>
        <w:rPr>
          <w:rFonts w:hint="eastAsia" w:ascii="Times New Roman" w:hAnsi="Times New Roman" w:eastAsia="仿宋_GB2312" w:cs="Times New Roman"/>
          <w:color w:val="000000"/>
          <w:kern w:val="0"/>
          <w:sz w:val="32"/>
          <w:szCs w:val="32"/>
        </w:rPr>
        <w:t>7</w:t>
      </w:r>
      <w:r>
        <w:rPr>
          <w:rFonts w:ascii="Times New Roman" w:hAnsi="Times New Roman" w:eastAsia="仿宋_GB2312" w:cs="Times New Roman"/>
          <w:color w:val="000000"/>
          <w:kern w:val="0"/>
          <w:sz w:val="32"/>
          <w:szCs w:val="32"/>
        </w:rPr>
        <w:t>年以来主要指标完成情况及今后五年预期目标</w:t>
      </w:r>
    </w:p>
    <w:p>
      <w:pPr>
        <w:spacing w:line="560" w:lineRule="exact"/>
        <w:ind w:firstLine="64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.花溪区2022年政府投资项目名单</w:t>
      </w:r>
    </w:p>
    <w:sectPr>
      <w:footerReference r:id="rId3" w:type="default"/>
      <w:footerReference r:id="rId4" w:type="even"/>
      <w:pgSz w:w="11907" w:h="16840"/>
      <w:pgMar w:top="1701" w:right="1588"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pPr>
    <w:r>
      <w:rPr>
        <w:rStyle w:val="15"/>
      </w:rPr>
      <w:fldChar w:fldCharType="begin"/>
    </w:r>
    <w:r>
      <w:rPr>
        <w:rStyle w:val="15"/>
      </w:rPr>
      <w:instrText xml:space="preserve">Page</w:instrText>
    </w:r>
    <w:r>
      <w:rPr>
        <w:rStyle w:val="15"/>
      </w:rPr>
      <w:fldChar w:fldCharType="separate"/>
    </w:r>
    <w:r>
      <w:rPr>
        <w:rStyle w:val="15"/>
        <w:rFonts w:hint="eastAsia" w:ascii="仿宋_GB2312" w:eastAsia="仿宋_GB2312"/>
        <w:sz w:val="28"/>
        <w:szCs w:val="28"/>
      </w:rPr>
      <w:t>- 1 -</w:t>
    </w:r>
    <w:r>
      <w:rPr>
        <w:rStyle w:val="15"/>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pPr>
    <w:r>
      <w:rPr>
        <w:rStyle w:val="15"/>
      </w:rPr>
      <w:fldChar w:fldCharType="begin"/>
    </w:r>
    <w:r>
      <w:rPr>
        <w:rStyle w:val="15"/>
      </w:rPr>
      <w:instrText xml:space="preserve">Page</w:instrText>
    </w:r>
    <w:r>
      <w:rPr>
        <w:rStyle w:val="15"/>
      </w:rPr>
      <w:fldChar w:fldCharType="separate"/>
    </w:r>
    <w:r>
      <w:rPr>
        <w:rStyle w:val="15"/>
      </w:rPr>
      <w:t>- 1 -</w:t>
    </w:r>
    <w:r>
      <w:rPr>
        <w:rStyle w:val="15"/>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4"/>
  </w:compat>
  <w:docVars>
    <w:docVar w:name="commondata" w:val="eyJoZGlkIjoiMGNkZDQxMzEzYWM4ZTkxMjc4OGViZDk3YTFmZTVlMjEifQ=="/>
  </w:docVars>
  <w:rsids>
    <w:rsidRoot w:val="00E51FB2"/>
    <w:rsid w:val="00000167"/>
    <w:rsid w:val="00001569"/>
    <w:rsid w:val="00002665"/>
    <w:rsid w:val="0000352D"/>
    <w:rsid w:val="00005402"/>
    <w:rsid w:val="00005982"/>
    <w:rsid w:val="000068F5"/>
    <w:rsid w:val="00006A7F"/>
    <w:rsid w:val="000077B8"/>
    <w:rsid w:val="00007ED4"/>
    <w:rsid w:val="00010ACB"/>
    <w:rsid w:val="00011FFF"/>
    <w:rsid w:val="000129EC"/>
    <w:rsid w:val="00013B2E"/>
    <w:rsid w:val="0001507B"/>
    <w:rsid w:val="00015EEF"/>
    <w:rsid w:val="00015F61"/>
    <w:rsid w:val="00020506"/>
    <w:rsid w:val="0002117A"/>
    <w:rsid w:val="000228BF"/>
    <w:rsid w:val="00023483"/>
    <w:rsid w:val="00023DED"/>
    <w:rsid w:val="00031EA3"/>
    <w:rsid w:val="00032B11"/>
    <w:rsid w:val="000335EC"/>
    <w:rsid w:val="0003371E"/>
    <w:rsid w:val="00034F7E"/>
    <w:rsid w:val="00034FDB"/>
    <w:rsid w:val="00036540"/>
    <w:rsid w:val="00037C61"/>
    <w:rsid w:val="0004070D"/>
    <w:rsid w:val="00042902"/>
    <w:rsid w:val="0004503D"/>
    <w:rsid w:val="000460F6"/>
    <w:rsid w:val="00046CFD"/>
    <w:rsid w:val="000511B6"/>
    <w:rsid w:val="00053CBA"/>
    <w:rsid w:val="00053F0F"/>
    <w:rsid w:val="000556AB"/>
    <w:rsid w:val="000573F1"/>
    <w:rsid w:val="000604D2"/>
    <w:rsid w:val="00061025"/>
    <w:rsid w:val="00061C79"/>
    <w:rsid w:val="0006273E"/>
    <w:rsid w:val="00065008"/>
    <w:rsid w:val="000661E2"/>
    <w:rsid w:val="00066724"/>
    <w:rsid w:val="00076791"/>
    <w:rsid w:val="00080190"/>
    <w:rsid w:val="000807C7"/>
    <w:rsid w:val="00083239"/>
    <w:rsid w:val="00085E37"/>
    <w:rsid w:val="00086C3A"/>
    <w:rsid w:val="00091458"/>
    <w:rsid w:val="00091F2E"/>
    <w:rsid w:val="00092B04"/>
    <w:rsid w:val="00093B56"/>
    <w:rsid w:val="000948EF"/>
    <w:rsid w:val="000969AD"/>
    <w:rsid w:val="000970B7"/>
    <w:rsid w:val="000A3866"/>
    <w:rsid w:val="000A55B7"/>
    <w:rsid w:val="000B0286"/>
    <w:rsid w:val="000B0A06"/>
    <w:rsid w:val="000B3487"/>
    <w:rsid w:val="000B4EED"/>
    <w:rsid w:val="000B5C6A"/>
    <w:rsid w:val="000B6E27"/>
    <w:rsid w:val="000B7DF5"/>
    <w:rsid w:val="000C04CB"/>
    <w:rsid w:val="000C32B4"/>
    <w:rsid w:val="000C48E9"/>
    <w:rsid w:val="000C576A"/>
    <w:rsid w:val="000C77E2"/>
    <w:rsid w:val="000D05CF"/>
    <w:rsid w:val="000D0ACB"/>
    <w:rsid w:val="000D1DCE"/>
    <w:rsid w:val="000D4CC7"/>
    <w:rsid w:val="000D4EF6"/>
    <w:rsid w:val="000D5750"/>
    <w:rsid w:val="000D7073"/>
    <w:rsid w:val="000D7698"/>
    <w:rsid w:val="000E6AD9"/>
    <w:rsid w:val="000E76FE"/>
    <w:rsid w:val="000F27C4"/>
    <w:rsid w:val="000F2A5B"/>
    <w:rsid w:val="000F3EA2"/>
    <w:rsid w:val="000F4EFA"/>
    <w:rsid w:val="000F5C31"/>
    <w:rsid w:val="000F619B"/>
    <w:rsid w:val="000F748E"/>
    <w:rsid w:val="00100052"/>
    <w:rsid w:val="00103AB7"/>
    <w:rsid w:val="00106E81"/>
    <w:rsid w:val="001077C7"/>
    <w:rsid w:val="001113B5"/>
    <w:rsid w:val="0011416B"/>
    <w:rsid w:val="00114552"/>
    <w:rsid w:val="00115F04"/>
    <w:rsid w:val="00116ED1"/>
    <w:rsid w:val="00122B1E"/>
    <w:rsid w:val="00123DD4"/>
    <w:rsid w:val="001259E3"/>
    <w:rsid w:val="00130AF0"/>
    <w:rsid w:val="00130F6E"/>
    <w:rsid w:val="00137C81"/>
    <w:rsid w:val="0014002A"/>
    <w:rsid w:val="001431BC"/>
    <w:rsid w:val="00143499"/>
    <w:rsid w:val="00143781"/>
    <w:rsid w:val="00144686"/>
    <w:rsid w:val="001448B0"/>
    <w:rsid w:val="0014548C"/>
    <w:rsid w:val="00146763"/>
    <w:rsid w:val="001473C4"/>
    <w:rsid w:val="001477C1"/>
    <w:rsid w:val="00150EAD"/>
    <w:rsid w:val="00151660"/>
    <w:rsid w:val="00151B1E"/>
    <w:rsid w:val="00151F42"/>
    <w:rsid w:val="00152787"/>
    <w:rsid w:val="00153417"/>
    <w:rsid w:val="001600BD"/>
    <w:rsid w:val="00164C48"/>
    <w:rsid w:val="001653EF"/>
    <w:rsid w:val="00166CD3"/>
    <w:rsid w:val="00167269"/>
    <w:rsid w:val="00167F52"/>
    <w:rsid w:val="00170E05"/>
    <w:rsid w:val="0017120B"/>
    <w:rsid w:val="0017143A"/>
    <w:rsid w:val="001717EE"/>
    <w:rsid w:val="00172318"/>
    <w:rsid w:val="00172ADC"/>
    <w:rsid w:val="00172E78"/>
    <w:rsid w:val="00172EFC"/>
    <w:rsid w:val="00173F2E"/>
    <w:rsid w:val="001749C9"/>
    <w:rsid w:val="00175DEB"/>
    <w:rsid w:val="001768CB"/>
    <w:rsid w:val="0017737D"/>
    <w:rsid w:val="001779B3"/>
    <w:rsid w:val="001779DF"/>
    <w:rsid w:val="00177B12"/>
    <w:rsid w:val="00177C9B"/>
    <w:rsid w:val="001817C8"/>
    <w:rsid w:val="00182C04"/>
    <w:rsid w:val="001854A7"/>
    <w:rsid w:val="00185817"/>
    <w:rsid w:val="00185ED7"/>
    <w:rsid w:val="0018669A"/>
    <w:rsid w:val="0018671D"/>
    <w:rsid w:val="00186930"/>
    <w:rsid w:val="00186CE3"/>
    <w:rsid w:val="00186EE9"/>
    <w:rsid w:val="00194869"/>
    <w:rsid w:val="001954E6"/>
    <w:rsid w:val="001A24D7"/>
    <w:rsid w:val="001A386B"/>
    <w:rsid w:val="001A3F97"/>
    <w:rsid w:val="001A64C4"/>
    <w:rsid w:val="001B797C"/>
    <w:rsid w:val="001C048E"/>
    <w:rsid w:val="001C2C94"/>
    <w:rsid w:val="001C3344"/>
    <w:rsid w:val="001C4369"/>
    <w:rsid w:val="001C4505"/>
    <w:rsid w:val="001C6258"/>
    <w:rsid w:val="001C6E2D"/>
    <w:rsid w:val="001D2906"/>
    <w:rsid w:val="001D4206"/>
    <w:rsid w:val="001D4C32"/>
    <w:rsid w:val="001D53CA"/>
    <w:rsid w:val="001E08F7"/>
    <w:rsid w:val="001E1A1B"/>
    <w:rsid w:val="001E308E"/>
    <w:rsid w:val="001E46CB"/>
    <w:rsid w:val="001E6BF2"/>
    <w:rsid w:val="001E75EA"/>
    <w:rsid w:val="001F0374"/>
    <w:rsid w:val="001F0B61"/>
    <w:rsid w:val="001F122A"/>
    <w:rsid w:val="001F3346"/>
    <w:rsid w:val="001F4480"/>
    <w:rsid w:val="001F479B"/>
    <w:rsid w:val="001F4D24"/>
    <w:rsid w:val="001F52F4"/>
    <w:rsid w:val="001F7F7E"/>
    <w:rsid w:val="00204FFF"/>
    <w:rsid w:val="002055D9"/>
    <w:rsid w:val="002060A7"/>
    <w:rsid w:val="00206DE7"/>
    <w:rsid w:val="00207852"/>
    <w:rsid w:val="0021043F"/>
    <w:rsid w:val="00213CF6"/>
    <w:rsid w:val="002150C1"/>
    <w:rsid w:val="00215533"/>
    <w:rsid w:val="00215BDF"/>
    <w:rsid w:val="00220177"/>
    <w:rsid w:val="0022082D"/>
    <w:rsid w:val="00222380"/>
    <w:rsid w:val="002235CA"/>
    <w:rsid w:val="00223746"/>
    <w:rsid w:val="0022500A"/>
    <w:rsid w:val="00226985"/>
    <w:rsid w:val="0022706B"/>
    <w:rsid w:val="00230424"/>
    <w:rsid w:val="002308BE"/>
    <w:rsid w:val="00232989"/>
    <w:rsid w:val="00233DDB"/>
    <w:rsid w:val="00233FDD"/>
    <w:rsid w:val="00234840"/>
    <w:rsid w:val="00234917"/>
    <w:rsid w:val="002350E0"/>
    <w:rsid w:val="002359D9"/>
    <w:rsid w:val="00237A6E"/>
    <w:rsid w:val="002457D7"/>
    <w:rsid w:val="00246E29"/>
    <w:rsid w:val="00251E10"/>
    <w:rsid w:val="002567BB"/>
    <w:rsid w:val="00263C19"/>
    <w:rsid w:val="0026425C"/>
    <w:rsid w:val="00264546"/>
    <w:rsid w:val="00264E69"/>
    <w:rsid w:val="00265697"/>
    <w:rsid w:val="0026575B"/>
    <w:rsid w:val="002657AB"/>
    <w:rsid w:val="002671AD"/>
    <w:rsid w:val="002676A2"/>
    <w:rsid w:val="00267B4B"/>
    <w:rsid w:val="002701A4"/>
    <w:rsid w:val="00272D43"/>
    <w:rsid w:val="00274C4F"/>
    <w:rsid w:val="00274D54"/>
    <w:rsid w:val="00274FA9"/>
    <w:rsid w:val="0027513E"/>
    <w:rsid w:val="00275D2B"/>
    <w:rsid w:val="00275E35"/>
    <w:rsid w:val="00282238"/>
    <w:rsid w:val="002822A8"/>
    <w:rsid w:val="00283C88"/>
    <w:rsid w:val="00283E39"/>
    <w:rsid w:val="0028409D"/>
    <w:rsid w:val="00284BD5"/>
    <w:rsid w:val="002858BA"/>
    <w:rsid w:val="0028690A"/>
    <w:rsid w:val="0029155A"/>
    <w:rsid w:val="002922C7"/>
    <w:rsid w:val="002933E2"/>
    <w:rsid w:val="00294941"/>
    <w:rsid w:val="00294959"/>
    <w:rsid w:val="002974FD"/>
    <w:rsid w:val="002A0647"/>
    <w:rsid w:val="002A0AE4"/>
    <w:rsid w:val="002A1690"/>
    <w:rsid w:val="002A335E"/>
    <w:rsid w:val="002A3470"/>
    <w:rsid w:val="002A44EB"/>
    <w:rsid w:val="002B247F"/>
    <w:rsid w:val="002B26CA"/>
    <w:rsid w:val="002B6071"/>
    <w:rsid w:val="002C06ED"/>
    <w:rsid w:val="002C0C20"/>
    <w:rsid w:val="002C205D"/>
    <w:rsid w:val="002C2E09"/>
    <w:rsid w:val="002C5198"/>
    <w:rsid w:val="002D1775"/>
    <w:rsid w:val="002D1E9F"/>
    <w:rsid w:val="002D1EDF"/>
    <w:rsid w:val="002D28E1"/>
    <w:rsid w:val="002D57DC"/>
    <w:rsid w:val="002D68DC"/>
    <w:rsid w:val="002D7FFA"/>
    <w:rsid w:val="002E1C59"/>
    <w:rsid w:val="002E1F6F"/>
    <w:rsid w:val="002E2066"/>
    <w:rsid w:val="002E3BC0"/>
    <w:rsid w:val="002E4722"/>
    <w:rsid w:val="002F1B1B"/>
    <w:rsid w:val="002F29CD"/>
    <w:rsid w:val="002F3677"/>
    <w:rsid w:val="002F377D"/>
    <w:rsid w:val="002F3946"/>
    <w:rsid w:val="002F39DA"/>
    <w:rsid w:val="002F52D0"/>
    <w:rsid w:val="002F5D4D"/>
    <w:rsid w:val="002F5F0E"/>
    <w:rsid w:val="002F6ECC"/>
    <w:rsid w:val="002F7ADE"/>
    <w:rsid w:val="0030077C"/>
    <w:rsid w:val="003030A7"/>
    <w:rsid w:val="00303648"/>
    <w:rsid w:val="003065C4"/>
    <w:rsid w:val="00310C86"/>
    <w:rsid w:val="00311A3B"/>
    <w:rsid w:val="00311CB4"/>
    <w:rsid w:val="003128E9"/>
    <w:rsid w:val="0031380D"/>
    <w:rsid w:val="00313844"/>
    <w:rsid w:val="003140E1"/>
    <w:rsid w:val="00315601"/>
    <w:rsid w:val="00316362"/>
    <w:rsid w:val="00316973"/>
    <w:rsid w:val="00317834"/>
    <w:rsid w:val="00322A30"/>
    <w:rsid w:val="00322BBC"/>
    <w:rsid w:val="00323578"/>
    <w:rsid w:val="003243D3"/>
    <w:rsid w:val="00324A97"/>
    <w:rsid w:val="00324DA8"/>
    <w:rsid w:val="00330195"/>
    <w:rsid w:val="00330455"/>
    <w:rsid w:val="003309A1"/>
    <w:rsid w:val="0033459C"/>
    <w:rsid w:val="0033517A"/>
    <w:rsid w:val="00336147"/>
    <w:rsid w:val="0033650C"/>
    <w:rsid w:val="00337ABF"/>
    <w:rsid w:val="00337E00"/>
    <w:rsid w:val="003408FD"/>
    <w:rsid w:val="00344923"/>
    <w:rsid w:val="00344AF3"/>
    <w:rsid w:val="00344B18"/>
    <w:rsid w:val="00346AD7"/>
    <w:rsid w:val="00352CE5"/>
    <w:rsid w:val="00354242"/>
    <w:rsid w:val="00355E90"/>
    <w:rsid w:val="00356362"/>
    <w:rsid w:val="0035781E"/>
    <w:rsid w:val="00360509"/>
    <w:rsid w:val="00360CCD"/>
    <w:rsid w:val="00360D3C"/>
    <w:rsid w:val="00360E24"/>
    <w:rsid w:val="00361182"/>
    <w:rsid w:val="00361523"/>
    <w:rsid w:val="00363919"/>
    <w:rsid w:val="003661ED"/>
    <w:rsid w:val="00367C6F"/>
    <w:rsid w:val="00371D6F"/>
    <w:rsid w:val="003727A0"/>
    <w:rsid w:val="00373DB3"/>
    <w:rsid w:val="00374C0A"/>
    <w:rsid w:val="00374D11"/>
    <w:rsid w:val="00376181"/>
    <w:rsid w:val="00376216"/>
    <w:rsid w:val="00377076"/>
    <w:rsid w:val="00380809"/>
    <w:rsid w:val="00380F41"/>
    <w:rsid w:val="00381040"/>
    <w:rsid w:val="003837DF"/>
    <w:rsid w:val="00385D39"/>
    <w:rsid w:val="003868CB"/>
    <w:rsid w:val="003907E8"/>
    <w:rsid w:val="00390B85"/>
    <w:rsid w:val="00394DE4"/>
    <w:rsid w:val="00396742"/>
    <w:rsid w:val="00397992"/>
    <w:rsid w:val="003A18E7"/>
    <w:rsid w:val="003A3358"/>
    <w:rsid w:val="003A33FE"/>
    <w:rsid w:val="003A431C"/>
    <w:rsid w:val="003A7330"/>
    <w:rsid w:val="003B1F93"/>
    <w:rsid w:val="003B23C4"/>
    <w:rsid w:val="003B3F83"/>
    <w:rsid w:val="003B4225"/>
    <w:rsid w:val="003C0018"/>
    <w:rsid w:val="003C0324"/>
    <w:rsid w:val="003C0BD0"/>
    <w:rsid w:val="003C30D8"/>
    <w:rsid w:val="003C3F1D"/>
    <w:rsid w:val="003C58D8"/>
    <w:rsid w:val="003D18FB"/>
    <w:rsid w:val="003D22CC"/>
    <w:rsid w:val="003D2CFD"/>
    <w:rsid w:val="003D6587"/>
    <w:rsid w:val="003D7D9B"/>
    <w:rsid w:val="003E0D21"/>
    <w:rsid w:val="003E1A5A"/>
    <w:rsid w:val="003E3377"/>
    <w:rsid w:val="003E61D1"/>
    <w:rsid w:val="003F1422"/>
    <w:rsid w:val="003F4914"/>
    <w:rsid w:val="003F5F2A"/>
    <w:rsid w:val="00401410"/>
    <w:rsid w:val="00401A1A"/>
    <w:rsid w:val="00402714"/>
    <w:rsid w:val="00402C96"/>
    <w:rsid w:val="0040618E"/>
    <w:rsid w:val="004070A4"/>
    <w:rsid w:val="00410784"/>
    <w:rsid w:val="00410BF9"/>
    <w:rsid w:val="00411F13"/>
    <w:rsid w:val="004129F5"/>
    <w:rsid w:val="004154ED"/>
    <w:rsid w:val="00415A03"/>
    <w:rsid w:val="00415D04"/>
    <w:rsid w:val="00417EF4"/>
    <w:rsid w:val="004200A4"/>
    <w:rsid w:val="00421BCA"/>
    <w:rsid w:val="0042328D"/>
    <w:rsid w:val="00424F5E"/>
    <w:rsid w:val="00426114"/>
    <w:rsid w:val="00427AAD"/>
    <w:rsid w:val="004307CF"/>
    <w:rsid w:val="00431DB4"/>
    <w:rsid w:val="00433375"/>
    <w:rsid w:val="00434592"/>
    <w:rsid w:val="004348DE"/>
    <w:rsid w:val="004369A4"/>
    <w:rsid w:val="00436EA3"/>
    <w:rsid w:val="00437381"/>
    <w:rsid w:val="00437B80"/>
    <w:rsid w:val="00441477"/>
    <w:rsid w:val="004415E4"/>
    <w:rsid w:val="00442087"/>
    <w:rsid w:val="00443541"/>
    <w:rsid w:val="00447ED0"/>
    <w:rsid w:val="00450061"/>
    <w:rsid w:val="00450973"/>
    <w:rsid w:val="004615EF"/>
    <w:rsid w:val="00461E25"/>
    <w:rsid w:val="00463700"/>
    <w:rsid w:val="0046488D"/>
    <w:rsid w:val="00465754"/>
    <w:rsid w:val="00465D98"/>
    <w:rsid w:val="0047051A"/>
    <w:rsid w:val="004723AC"/>
    <w:rsid w:val="004800E9"/>
    <w:rsid w:val="004802B9"/>
    <w:rsid w:val="00482403"/>
    <w:rsid w:val="00482AD8"/>
    <w:rsid w:val="0048434C"/>
    <w:rsid w:val="004850A0"/>
    <w:rsid w:val="004879DA"/>
    <w:rsid w:val="00490B57"/>
    <w:rsid w:val="004910AA"/>
    <w:rsid w:val="00491C0B"/>
    <w:rsid w:val="00493960"/>
    <w:rsid w:val="0049453C"/>
    <w:rsid w:val="00496C87"/>
    <w:rsid w:val="00497C5C"/>
    <w:rsid w:val="004A08C4"/>
    <w:rsid w:val="004A0E63"/>
    <w:rsid w:val="004A2A4F"/>
    <w:rsid w:val="004A63E7"/>
    <w:rsid w:val="004A7F9E"/>
    <w:rsid w:val="004B5AA0"/>
    <w:rsid w:val="004B5B7D"/>
    <w:rsid w:val="004B646D"/>
    <w:rsid w:val="004B6987"/>
    <w:rsid w:val="004B745E"/>
    <w:rsid w:val="004C0647"/>
    <w:rsid w:val="004C101A"/>
    <w:rsid w:val="004C3552"/>
    <w:rsid w:val="004C3DD8"/>
    <w:rsid w:val="004C4949"/>
    <w:rsid w:val="004C4A31"/>
    <w:rsid w:val="004C55DD"/>
    <w:rsid w:val="004C5C78"/>
    <w:rsid w:val="004D0475"/>
    <w:rsid w:val="004D40B1"/>
    <w:rsid w:val="004D42AD"/>
    <w:rsid w:val="004D56B7"/>
    <w:rsid w:val="004D69E4"/>
    <w:rsid w:val="004E10EF"/>
    <w:rsid w:val="004E1453"/>
    <w:rsid w:val="004E2611"/>
    <w:rsid w:val="004E3D80"/>
    <w:rsid w:val="004E4152"/>
    <w:rsid w:val="004E4703"/>
    <w:rsid w:val="004E5AFA"/>
    <w:rsid w:val="004E5E63"/>
    <w:rsid w:val="004E616D"/>
    <w:rsid w:val="004E727D"/>
    <w:rsid w:val="004E7492"/>
    <w:rsid w:val="004F006C"/>
    <w:rsid w:val="004F04CB"/>
    <w:rsid w:val="004F2C63"/>
    <w:rsid w:val="004F6C3D"/>
    <w:rsid w:val="00505CF8"/>
    <w:rsid w:val="00505D5D"/>
    <w:rsid w:val="0050607A"/>
    <w:rsid w:val="00506AB5"/>
    <w:rsid w:val="0051029C"/>
    <w:rsid w:val="00510A5F"/>
    <w:rsid w:val="00513495"/>
    <w:rsid w:val="00525817"/>
    <w:rsid w:val="00526D9A"/>
    <w:rsid w:val="005304AB"/>
    <w:rsid w:val="005319D6"/>
    <w:rsid w:val="00533274"/>
    <w:rsid w:val="00533B0C"/>
    <w:rsid w:val="0053624D"/>
    <w:rsid w:val="00537799"/>
    <w:rsid w:val="00537B11"/>
    <w:rsid w:val="005401D2"/>
    <w:rsid w:val="0054141E"/>
    <w:rsid w:val="005421DB"/>
    <w:rsid w:val="005424E9"/>
    <w:rsid w:val="005428A0"/>
    <w:rsid w:val="00542DF4"/>
    <w:rsid w:val="0054340A"/>
    <w:rsid w:val="00545B03"/>
    <w:rsid w:val="00550D25"/>
    <w:rsid w:val="005527F4"/>
    <w:rsid w:val="005532A6"/>
    <w:rsid w:val="005544FE"/>
    <w:rsid w:val="0055464D"/>
    <w:rsid w:val="00554E4E"/>
    <w:rsid w:val="005564E7"/>
    <w:rsid w:val="00557310"/>
    <w:rsid w:val="00561172"/>
    <w:rsid w:val="005613AB"/>
    <w:rsid w:val="00564D69"/>
    <w:rsid w:val="0056673A"/>
    <w:rsid w:val="00570377"/>
    <w:rsid w:val="00573B13"/>
    <w:rsid w:val="00575ABB"/>
    <w:rsid w:val="00576406"/>
    <w:rsid w:val="00577507"/>
    <w:rsid w:val="00581B1E"/>
    <w:rsid w:val="00582B29"/>
    <w:rsid w:val="005833F9"/>
    <w:rsid w:val="00583680"/>
    <w:rsid w:val="00583759"/>
    <w:rsid w:val="0058523E"/>
    <w:rsid w:val="005855A2"/>
    <w:rsid w:val="00586FEC"/>
    <w:rsid w:val="00587C7B"/>
    <w:rsid w:val="00587CF1"/>
    <w:rsid w:val="005905AB"/>
    <w:rsid w:val="0059268D"/>
    <w:rsid w:val="00592B0B"/>
    <w:rsid w:val="005933E9"/>
    <w:rsid w:val="00594563"/>
    <w:rsid w:val="005950CE"/>
    <w:rsid w:val="005956AD"/>
    <w:rsid w:val="005969A4"/>
    <w:rsid w:val="005A22E7"/>
    <w:rsid w:val="005A2675"/>
    <w:rsid w:val="005A26EF"/>
    <w:rsid w:val="005B22C0"/>
    <w:rsid w:val="005B2E3C"/>
    <w:rsid w:val="005B563E"/>
    <w:rsid w:val="005B60EC"/>
    <w:rsid w:val="005B6984"/>
    <w:rsid w:val="005C1C2D"/>
    <w:rsid w:val="005C28AF"/>
    <w:rsid w:val="005C2E98"/>
    <w:rsid w:val="005C6739"/>
    <w:rsid w:val="005D1AB1"/>
    <w:rsid w:val="005D4C7C"/>
    <w:rsid w:val="005D5CD9"/>
    <w:rsid w:val="005D71AD"/>
    <w:rsid w:val="005E18C2"/>
    <w:rsid w:val="005E1DF6"/>
    <w:rsid w:val="005E241A"/>
    <w:rsid w:val="005E319A"/>
    <w:rsid w:val="005E3240"/>
    <w:rsid w:val="005E3B86"/>
    <w:rsid w:val="005E45C3"/>
    <w:rsid w:val="005E656F"/>
    <w:rsid w:val="005F056E"/>
    <w:rsid w:val="005F12E3"/>
    <w:rsid w:val="005F1496"/>
    <w:rsid w:val="005F1704"/>
    <w:rsid w:val="005F6286"/>
    <w:rsid w:val="005F693E"/>
    <w:rsid w:val="005F770A"/>
    <w:rsid w:val="005F7CE8"/>
    <w:rsid w:val="006023A4"/>
    <w:rsid w:val="0060298F"/>
    <w:rsid w:val="00603F38"/>
    <w:rsid w:val="00604DAE"/>
    <w:rsid w:val="006057FD"/>
    <w:rsid w:val="00606F7A"/>
    <w:rsid w:val="00612B98"/>
    <w:rsid w:val="00615779"/>
    <w:rsid w:val="00617DB5"/>
    <w:rsid w:val="00622DDA"/>
    <w:rsid w:val="00623563"/>
    <w:rsid w:val="006248E8"/>
    <w:rsid w:val="0062599F"/>
    <w:rsid w:val="00627588"/>
    <w:rsid w:val="0062768E"/>
    <w:rsid w:val="00627C74"/>
    <w:rsid w:val="00631BD1"/>
    <w:rsid w:val="00634B10"/>
    <w:rsid w:val="00635470"/>
    <w:rsid w:val="00636970"/>
    <w:rsid w:val="006378AF"/>
    <w:rsid w:val="00643277"/>
    <w:rsid w:val="00644A79"/>
    <w:rsid w:val="0064517D"/>
    <w:rsid w:val="00646E3E"/>
    <w:rsid w:val="006475BD"/>
    <w:rsid w:val="006506D3"/>
    <w:rsid w:val="00650A26"/>
    <w:rsid w:val="00652ADC"/>
    <w:rsid w:val="00653961"/>
    <w:rsid w:val="00655740"/>
    <w:rsid w:val="00661820"/>
    <w:rsid w:val="00661C81"/>
    <w:rsid w:val="006622CA"/>
    <w:rsid w:val="00663B59"/>
    <w:rsid w:val="0066699C"/>
    <w:rsid w:val="00666D65"/>
    <w:rsid w:val="00670A1C"/>
    <w:rsid w:val="006727F3"/>
    <w:rsid w:val="006737BC"/>
    <w:rsid w:val="0067420B"/>
    <w:rsid w:val="00675481"/>
    <w:rsid w:val="00675691"/>
    <w:rsid w:val="00677687"/>
    <w:rsid w:val="006777E7"/>
    <w:rsid w:val="00685EF2"/>
    <w:rsid w:val="00686CC0"/>
    <w:rsid w:val="006927B8"/>
    <w:rsid w:val="00695EF3"/>
    <w:rsid w:val="006A1067"/>
    <w:rsid w:val="006A11B8"/>
    <w:rsid w:val="006A1370"/>
    <w:rsid w:val="006A4C36"/>
    <w:rsid w:val="006A52FC"/>
    <w:rsid w:val="006A5E5C"/>
    <w:rsid w:val="006A5EF9"/>
    <w:rsid w:val="006A6C23"/>
    <w:rsid w:val="006B61C1"/>
    <w:rsid w:val="006B70B1"/>
    <w:rsid w:val="006B7F89"/>
    <w:rsid w:val="006C1CEA"/>
    <w:rsid w:val="006C3A01"/>
    <w:rsid w:val="006C3DFF"/>
    <w:rsid w:val="006C3FD6"/>
    <w:rsid w:val="006C653F"/>
    <w:rsid w:val="006D0CE9"/>
    <w:rsid w:val="006D2239"/>
    <w:rsid w:val="006D3B76"/>
    <w:rsid w:val="006D3E7A"/>
    <w:rsid w:val="006D4A27"/>
    <w:rsid w:val="006D4BAC"/>
    <w:rsid w:val="006D72D8"/>
    <w:rsid w:val="006E14A4"/>
    <w:rsid w:val="006E3176"/>
    <w:rsid w:val="006E3330"/>
    <w:rsid w:val="006E3973"/>
    <w:rsid w:val="006E53AB"/>
    <w:rsid w:val="006E7A44"/>
    <w:rsid w:val="006F2E0F"/>
    <w:rsid w:val="006F3594"/>
    <w:rsid w:val="006F3E8B"/>
    <w:rsid w:val="006F57BD"/>
    <w:rsid w:val="006F7B64"/>
    <w:rsid w:val="00700797"/>
    <w:rsid w:val="007007DA"/>
    <w:rsid w:val="00701B2E"/>
    <w:rsid w:val="00704336"/>
    <w:rsid w:val="0070434A"/>
    <w:rsid w:val="007043FC"/>
    <w:rsid w:val="007100AE"/>
    <w:rsid w:val="00711A44"/>
    <w:rsid w:val="00712872"/>
    <w:rsid w:val="00712CAE"/>
    <w:rsid w:val="007133AF"/>
    <w:rsid w:val="0071764F"/>
    <w:rsid w:val="007200AE"/>
    <w:rsid w:val="00721150"/>
    <w:rsid w:val="00721C26"/>
    <w:rsid w:val="007223F4"/>
    <w:rsid w:val="0072243D"/>
    <w:rsid w:val="00722F3D"/>
    <w:rsid w:val="00726525"/>
    <w:rsid w:val="00726A7A"/>
    <w:rsid w:val="00726F53"/>
    <w:rsid w:val="00727838"/>
    <w:rsid w:val="00727D74"/>
    <w:rsid w:val="00733BE0"/>
    <w:rsid w:val="00734392"/>
    <w:rsid w:val="0073542C"/>
    <w:rsid w:val="00742EF4"/>
    <w:rsid w:val="00744902"/>
    <w:rsid w:val="00745322"/>
    <w:rsid w:val="0074658C"/>
    <w:rsid w:val="007517E6"/>
    <w:rsid w:val="00751920"/>
    <w:rsid w:val="00751D06"/>
    <w:rsid w:val="00753118"/>
    <w:rsid w:val="00753417"/>
    <w:rsid w:val="0075355A"/>
    <w:rsid w:val="007535A8"/>
    <w:rsid w:val="00754D53"/>
    <w:rsid w:val="00756790"/>
    <w:rsid w:val="00757BD2"/>
    <w:rsid w:val="0076128C"/>
    <w:rsid w:val="00761575"/>
    <w:rsid w:val="00763BDC"/>
    <w:rsid w:val="0076453E"/>
    <w:rsid w:val="00764DB1"/>
    <w:rsid w:val="00767F4E"/>
    <w:rsid w:val="00771293"/>
    <w:rsid w:val="00773A79"/>
    <w:rsid w:val="0077433E"/>
    <w:rsid w:val="00780236"/>
    <w:rsid w:val="0078143C"/>
    <w:rsid w:val="007825DF"/>
    <w:rsid w:val="00782753"/>
    <w:rsid w:val="0078390D"/>
    <w:rsid w:val="007841F7"/>
    <w:rsid w:val="00785079"/>
    <w:rsid w:val="007865F4"/>
    <w:rsid w:val="0078667B"/>
    <w:rsid w:val="0078768E"/>
    <w:rsid w:val="007902FD"/>
    <w:rsid w:val="00797F9F"/>
    <w:rsid w:val="007A052D"/>
    <w:rsid w:val="007A22B3"/>
    <w:rsid w:val="007A4061"/>
    <w:rsid w:val="007A49D9"/>
    <w:rsid w:val="007A72FB"/>
    <w:rsid w:val="007B0A1D"/>
    <w:rsid w:val="007B2DB7"/>
    <w:rsid w:val="007B5021"/>
    <w:rsid w:val="007C0ACA"/>
    <w:rsid w:val="007C3120"/>
    <w:rsid w:val="007C4C72"/>
    <w:rsid w:val="007C5C03"/>
    <w:rsid w:val="007C5EFB"/>
    <w:rsid w:val="007C6224"/>
    <w:rsid w:val="007C7590"/>
    <w:rsid w:val="007C7DF8"/>
    <w:rsid w:val="007D002C"/>
    <w:rsid w:val="007D0A41"/>
    <w:rsid w:val="007D16CF"/>
    <w:rsid w:val="007D3613"/>
    <w:rsid w:val="007D4CF2"/>
    <w:rsid w:val="007D5402"/>
    <w:rsid w:val="007D663D"/>
    <w:rsid w:val="007D72FA"/>
    <w:rsid w:val="007E4CA5"/>
    <w:rsid w:val="007E4D77"/>
    <w:rsid w:val="007F09C4"/>
    <w:rsid w:val="007F4BBB"/>
    <w:rsid w:val="007F5C10"/>
    <w:rsid w:val="007F5F64"/>
    <w:rsid w:val="007F76D6"/>
    <w:rsid w:val="00801109"/>
    <w:rsid w:val="00803B2D"/>
    <w:rsid w:val="00805A82"/>
    <w:rsid w:val="00807874"/>
    <w:rsid w:val="008107B2"/>
    <w:rsid w:val="008110C1"/>
    <w:rsid w:val="00813C2E"/>
    <w:rsid w:val="00814262"/>
    <w:rsid w:val="00814795"/>
    <w:rsid w:val="00814D6B"/>
    <w:rsid w:val="00822643"/>
    <w:rsid w:val="008253D2"/>
    <w:rsid w:val="008271D1"/>
    <w:rsid w:val="008275DC"/>
    <w:rsid w:val="00830A97"/>
    <w:rsid w:val="00831DBC"/>
    <w:rsid w:val="008349C0"/>
    <w:rsid w:val="008379E1"/>
    <w:rsid w:val="008418A5"/>
    <w:rsid w:val="00842509"/>
    <w:rsid w:val="008446C7"/>
    <w:rsid w:val="00845570"/>
    <w:rsid w:val="0085003B"/>
    <w:rsid w:val="00850C16"/>
    <w:rsid w:val="008552B9"/>
    <w:rsid w:val="00857FCC"/>
    <w:rsid w:val="00863243"/>
    <w:rsid w:val="00863D31"/>
    <w:rsid w:val="0087268C"/>
    <w:rsid w:val="008733F0"/>
    <w:rsid w:val="00873F25"/>
    <w:rsid w:val="00876731"/>
    <w:rsid w:val="00876766"/>
    <w:rsid w:val="00881D4B"/>
    <w:rsid w:val="00881EAA"/>
    <w:rsid w:val="008831F8"/>
    <w:rsid w:val="0088559E"/>
    <w:rsid w:val="00886414"/>
    <w:rsid w:val="008905E9"/>
    <w:rsid w:val="008930CF"/>
    <w:rsid w:val="0089373C"/>
    <w:rsid w:val="0089582F"/>
    <w:rsid w:val="008974DC"/>
    <w:rsid w:val="008A001C"/>
    <w:rsid w:val="008A2BCE"/>
    <w:rsid w:val="008A37D8"/>
    <w:rsid w:val="008A404F"/>
    <w:rsid w:val="008A5C55"/>
    <w:rsid w:val="008A7FEE"/>
    <w:rsid w:val="008B218C"/>
    <w:rsid w:val="008B3C59"/>
    <w:rsid w:val="008B5FCD"/>
    <w:rsid w:val="008B697E"/>
    <w:rsid w:val="008C4394"/>
    <w:rsid w:val="008C6A63"/>
    <w:rsid w:val="008D24CD"/>
    <w:rsid w:val="008D34B2"/>
    <w:rsid w:val="008D484F"/>
    <w:rsid w:val="008D54AD"/>
    <w:rsid w:val="008D563E"/>
    <w:rsid w:val="008D69BE"/>
    <w:rsid w:val="008E065D"/>
    <w:rsid w:val="008E1DE6"/>
    <w:rsid w:val="008E37FA"/>
    <w:rsid w:val="008E47D4"/>
    <w:rsid w:val="008E6C25"/>
    <w:rsid w:val="008F15E2"/>
    <w:rsid w:val="008F3F79"/>
    <w:rsid w:val="008F4FBB"/>
    <w:rsid w:val="00900D09"/>
    <w:rsid w:val="0090250A"/>
    <w:rsid w:val="009049D8"/>
    <w:rsid w:val="00904BA5"/>
    <w:rsid w:val="009065AD"/>
    <w:rsid w:val="00906D37"/>
    <w:rsid w:val="00914860"/>
    <w:rsid w:val="00915859"/>
    <w:rsid w:val="00925408"/>
    <w:rsid w:val="009259CA"/>
    <w:rsid w:val="00926512"/>
    <w:rsid w:val="00927F79"/>
    <w:rsid w:val="009303EB"/>
    <w:rsid w:val="00930FF7"/>
    <w:rsid w:val="0093164D"/>
    <w:rsid w:val="00931CC3"/>
    <w:rsid w:val="009361B8"/>
    <w:rsid w:val="00936276"/>
    <w:rsid w:val="00941544"/>
    <w:rsid w:val="0094196B"/>
    <w:rsid w:val="00941ADE"/>
    <w:rsid w:val="0094292F"/>
    <w:rsid w:val="009439B7"/>
    <w:rsid w:val="00944416"/>
    <w:rsid w:val="00950026"/>
    <w:rsid w:val="00950C97"/>
    <w:rsid w:val="00951FEE"/>
    <w:rsid w:val="00952B0D"/>
    <w:rsid w:val="009546C2"/>
    <w:rsid w:val="00954C0B"/>
    <w:rsid w:val="00954CE1"/>
    <w:rsid w:val="00954EEF"/>
    <w:rsid w:val="00956613"/>
    <w:rsid w:val="00956829"/>
    <w:rsid w:val="00960433"/>
    <w:rsid w:val="009624E1"/>
    <w:rsid w:val="00963E23"/>
    <w:rsid w:val="0096492D"/>
    <w:rsid w:val="00965C9A"/>
    <w:rsid w:val="00975A95"/>
    <w:rsid w:val="00975E3E"/>
    <w:rsid w:val="00976E6B"/>
    <w:rsid w:val="0097743D"/>
    <w:rsid w:val="00981A0A"/>
    <w:rsid w:val="00981B7A"/>
    <w:rsid w:val="00981D6C"/>
    <w:rsid w:val="00982E5A"/>
    <w:rsid w:val="009838D4"/>
    <w:rsid w:val="009843EB"/>
    <w:rsid w:val="00984F0C"/>
    <w:rsid w:val="0098585A"/>
    <w:rsid w:val="00985DDC"/>
    <w:rsid w:val="009902F5"/>
    <w:rsid w:val="0099136C"/>
    <w:rsid w:val="009957CA"/>
    <w:rsid w:val="0099648D"/>
    <w:rsid w:val="009A02FA"/>
    <w:rsid w:val="009A0D28"/>
    <w:rsid w:val="009A1CE0"/>
    <w:rsid w:val="009A35BD"/>
    <w:rsid w:val="009A67F7"/>
    <w:rsid w:val="009B03CB"/>
    <w:rsid w:val="009B319B"/>
    <w:rsid w:val="009B37B0"/>
    <w:rsid w:val="009B3B7F"/>
    <w:rsid w:val="009B7A87"/>
    <w:rsid w:val="009C062A"/>
    <w:rsid w:val="009C39C8"/>
    <w:rsid w:val="009C3C95"/>
    <w:rsid w:val="009C6352"/>
    <w:rsid w:val="009D0EA3"/>
    <w:rsid w:val="009D3B15"/>
    <w:rsid w:val="009D3DFA"/>
    <w:rsid w:val="009D56A4"/>
    <w:rsid w:val="009E06F0"/>
    <w:rsid w:val="009E0CCD"/>
    <w:rsid w:val="009E1EDF"/>
    <w:rsid w:val="009E2820"/>
    <w:rsid w:val="009E4F69"/>
    <w:rsid w:val="009E5823"/>
    <w:rsid w:val="009F45A0"/>
    <w:rsid w:val="009F532C"/>
    <w:rsid w:val="009F7FB8"/>
    <w:rsid w:val="00A00B9C"/>
    <w:rsid w:val="00A0230C"/>
    <w:rsid w:val="00A026FE"/>
    <w:rsid w:val="00A03385"/>
    <w:rsid w:val="00A03B62"/>
    <w:rsid w:val="00A04986"/>
    <w:rsid w:val="00A06680"/>
    <w:rsid w:val="00A07412"/>
    <w:rsid w:val="00A123BB"/>
    <w:rsid w:val="00A161FD"/>
    <w:rsid w:val="00A16BD4"/>
    <w:rsid w:val="00A178B9"/>
    <w:rsid w:val="00A21021"/>
    <w:rsid w:val="00A25B98"/>
    <w:rsid w:val="00A3295D"/>
    <w:rsid w:val="00A33DD7"/>
    <w:rsid w:val="00A34194"/>
    <w:rsid w:val="00A34848"/>
    <w:rsid w:val="00A3491E"/>
    <w:rsid w:val="00A34FF1"/>
    <w:rsid w:val="00A40A53"/>
    <w:rsid w:val="00A41418"/>
    <w:rsid w:val="00A44A84"/>
    <w:rsid w:val="00A46909"/>
    <w:rsid w:val="00A505D8"/>
    <w:rsid w:val="00A50F70"/>
    <w:rsid w:val="00A55DBE"/>
    <w:rsid w:val="00A61001"/>
    <w:rsid w:val="00A63E62"/>
    <w:rsid w:val="00A641C7"/>
    <w:rsid w:val="00A641FB"/>
    <w:rsid w:val="00A65A25"/>
    <w:rsid w:val="00A66CA9"/>
    <w:rsid w:val="00A70634"/>
    <w:rsid w:val="00A711F5"/>
    <w:rsid w:val="00A71386"/>
    <w:rsid w:val="00A7225F"/>
    <w:rsid w:val="00A7245E"/>
    <w:rsid w:val="00A76C3C"/>
    <w:rsid w:val="00A7734F"/>
    <w:rsid w:val="00A81072"/>
    <w:rsid w:val="00A82AE4"/>
    <w:rsid w:val="00A85384"/>
    <w:rsid w:val="00A85E34"/>
    <w:rsid w:val="00A90436"/>
    <w:rsid w:val="00A90D12"/>
    <w:rsid w:val="00A925F6"/>
    <w:rsid w:val="00A936FC"/>
    <w:rsid w:val="00AA3F74"/>
    <w:rsid w:val="00AA47E0"/>
    <w:rsid w:val="00AB21ED"/>
    <w:rsid w:val="00AB24C8"/>
    <w:rsid w:val="00AB25DC"/>
    <w:rsid w:val="00AB2CB9"/>
    <w:rsid w:val="00AB437D"/>
    <w:rsid w:val="00AB4988"/>
    <w:rsid w:val="00AB6F08"/>
    <w:rsid w:val="00AC0316"/>
    <w:rsid w:val="00AC2F2D"/>
    <w:rsid w:val="00AC7483"/>
    <w:rsid w:val="00AC7872"/>
    <w:rsid w:val="00AD49A0"/>
    <w:rsid w:val="00AD6BA8"/>
    <w:rsid w:val="00AD796A"/>
    <w:rsid w:val="00AE1F83"/>
    <w:rsid w:val="00AE3883"/>
    <w:rsid w:val="00AE5580"/>
    <w:rsid w:val="00AE5778"/>
    <w:rsid w:val="00AE6469"/>
    <w:rsid w:val="00AF0326"/>
    <w:rsid w:val="00AF0E76"/>
    <w:rsid w:val="00AF11EA"/>
    <w:rsid w:val="00AF1302"/>
    <w:rsid w:val="00AF3D0B"/>
    <w:rsid w:val="00AF50A5"/>
    <w:rsid w:val="00B001D6"/>
    <w:rsid w:val="00B00FCC"/>
    <w:rsid w:val="00B0209A"/>
    <w:rsid w:val="00B03423"/>
    <w:rsid w:val="00B0405A"/>
    <w:rsid w:val="00B06C1E"/>
    <w:rsid w:val="00B13F45"/>
    <w:rsid w:val="00B144B5"/>
    <w:rsid w:val="00B17E95"/>
    <w:rsid w:val="00B20DF2"/>
    <w:rsid w:val="00B20E52"/>
    <w:rsid w:val="00B2494E"/>
    <w:rsid w:val="00B24C49"/>
    <w:rsid w:val="00B2735A"/>
    <w:rsid w:val="00B30FFB"/>
    <w:rsid w:val="00B335FA"/>
    <w:rsid w:val="00B33BE6"/>
    <w:rsid w:val="00B342F3"/>
    <w:rsid w:val="00B34D8B"/>
    <w:rsid w:val="00B35835"/>
    <w:rsid w:val="00B37F5A"/>
    <w:rsid w:val="00B406C6"/>
    <w:rsid w:val="00B43ECE"/>
    <w:rsid w:val="00B451EB"/>
    <w:rsid w:val="00B463F0"/>
    <w:rsid w:val="00B50C8B"/>
    <w:rsid w:val="00B5215F"/>
    <w:rsid w:val="00B52259"/>
    <w:rsid w:val="00B5443F"/>
    <w:rsid w:val="00B572BF"/>
    <w:rsid w:val="00B6146D"/>
    <w:rsid w:val="00B61921"/>
    <w:rsid w:val="00B701B7"/>
    <w:rsid w:val="00B7410D"/>
    <w:rsid w:val="00B75460"/>
    <w:rsid w:val="00B75B9E"/>
    <w:rsid w:val="00B76D4D"/>
    <w:rsid w:val="00B77481"/>
    <w:rsid w:val="00B77F5B"/>
    <w:rsid w:val="00B80082"/>
    <w:rsid w:val="00B80CA7"/>
    <w:rsid w:val="00B829D5"/>
    <w:rsid w:val="00B83D42"/>
    <w:rsid w:val="00B859D8"/>
    <w:rsid w:val="00B85DCF"/>
    <w:rsid w:val="00B86332"/>
    <w:rsid w:val="00B92E25"/>
    <w:rsid w:val="00B942A7"/>
    <w:rsid w:val="00B94D79"/>
    <w:rsid w:val="00B95CDD"/>
    <w:rsid w:val="00B97F77"/>
    <w:rsid w:val="00BA15E4"/>
    <w:rsid w:val="00BA1A55"/>
    <w:rsid w:val="00BA3F96"/>
    <w:rsid w:val="00BA4D03"/>
    <w:rsid w:val="00BA789A"/>
    <w:rsid w:val="00BB2910"/>
    <w:rsid w:val="00BB32CF"/>
    <w:rsid w:val="00BB3670"/>
    <w:rsid w:val="00BB3878"/>
    <w:rsid w:val="00BB3977"/>
    <w:rsid w:val="00BB39DC"/>
    <w:rsid w:val="00BC011B"/>
    <w:rsid w:val="00BC16A4"/>
    <w:rsid w:val="00BC21A5"/>
    <w:rsid w:val="00BC3B3D"/>
    <w:rsid w:val="00BC4D5B"/>
    <w:rsid w:val="00BC68A0"/>
    <w:rsid w:val="00BD18BE"/>
    <w:rsid w:val="00BD1CC2"/>
    <w:rsid w:val="00BD2A98"/>
    <w:rsid w:val="00BD3CAB"/>
    <w:rsid w:val="00BE06EE"/>
    <w:rsid w:val="00BE0E8C"/>
    <w:rsid w:val="00BE1545"/>
    <w:rsid w:val="00BE290D"/>
    <w:rsid w:val="00BE32F3"/>
    <w:rsid w:val="00BE37DB"/>
    <w:rsid w:val="00BE44C9"/>
    <w:rsid w:val="00BE4549"/>
    <w:rsid w:val="00BE4946"/>
    <w:rsid w:val="00BE497F"/>
    <w:rsid w:val="00BE4CAF"/>
    <w:rsid w:val="00BE7928"/>
    <w:rsid w:val="00BF0214"/>
    <w:rsid w:val="00BF0E19"/>
    <w:rsid w:val="00C00995"/>
    <w:rsid w:val="00C00DE0"/>
    <w:rsid w:val="00C0265B"/>
    <w:rsid w:val="00C047CB"/>
    <w:rsid w:val="00C1088B"/>
    <w:rsid w:val="00C10B1E"/>
    <w:rsid w:val="00C11104"/>
    <w:rsid w:val="00C12702"/>
    <w:rsid w:val="00C1394D"/>
    <w:rsid w:val="00C14D67"/>
    <w:rsid w:val="00C26B8D"/>
    <w:rsid w:val="00C279E1"/>
    <w:rsid w:val="00C302B9"/>
    <w:rsid w:val="00C30909"/>
    <w:rsid w:val="00C312B2"/>
    <w:rsid w:val="00C32044"/>
    <w:rsid w:val="00C328AE"/>
    <w:rsid w:val="00C334BB"/>
    <w:rsid w:val="00C34BCD"/>
    <w:rsid w:val="00C364C3"/>
    <w:rsid w:val="00C36C7F"/>
    <w:rsid w:val="00C40F6E"/>
    <w:rsid w:val="00C42BCC"/>
    <w:rsid w:val="00C42D19"/>
    <w:rsid w:val="00C435E6"/>
    <w:rsid w:val="00C44682"/>
    <w:rsid w:val="00C44E4E"/>
    <w:rsid w:val="00C50C53"/>
    <w:rsid w:val="00C52A83"/>
    <w:rsid w:val="00C52DF1"/>
    <w:rsid w:val="00C52E64"/>
    <w:rsid w:val="00C55590"/>
    <w:rsid w:val="00C55DA0"/>
    <w:rsid w:val="00C56CD6"/>
    <w:rsid w:val="00C57891"/>
    <w:rsid w:val="00C6023D"/>
    <w:rsid w:val="00C6034C"/>
    <w:rsid w:val="00C61B1C"/>
    <w:rsid w:val="00C623F3"/>
    <w:rsid w:val="00C62DF1"/>
    <w:rsid w:val="00C63181"/>
    <w:rsid w:val="00C63BFE"/>
    <w:rsid w:val="00C70735"/>
    <w:rsid w:val="00C7266F"/>
    <w:rsid w:val="00C72F2D"/>
    <w:rsid w:val="00C72F51"/>
    <w:rsid w:val="00C74A51"/>
    <w:rsid w:val="00C76198"/>
    <w:rsid w:val="00C77998"/>
    <w:rsid w:val="00C80C39"/>
    <w:rsid w:val="00C81347"/>
    <w:rsid w:val="00C818ED"/>
    <w:rsid w:val="00C827F4"/>
    <w:rsid w:val="00C85F20"/>
    <w:rsid w:val="00C93BD4"/>
    <w:rsid w:val="00C95D32"/>
    <w:rsid w:val="00C97949"/>
    <w:rsid w:val="00CA3D71"/>
    <w:rsid w:val="00CA668E"/>
    <w:rsid w:val="00CA780D"/>
    <w:rsid w:val="00CB2510"/>
    <w:rsid w:val="00CB2BA6"/>
    <w:rsid w:val="00CB503A"/>
    <w:rsid w:val="00CB59F1"/>
    <w:rsid w:val="00CB6220"/>
    <w:rsid w:val="00CB6627"/>
    <w:rsid w:val="00CB70F3"/>
    <w:rsid w:val="00CB77BE"/>
    <w:rsid w:val="00CB7951"/>
    <w:rsid w:val="00CC2557"/>
    <w:rsid w:val="00CC41AF"/>
    <w:rsid w:val="00CC68AA"/>
    <w:rsid w:val="00CC6BDA"/>
    <w:rsid w:val="00CC6C03"/>
    <w:rsid w:val="00CD238E"/>
    <w:rsid w:val="00CD4148"/>
    <w:rsid w:val="00CD776E"/>
    <w:rsid w:val="00CE0C1B"/>
    <w:rsid w:val="00CE1770"/>
    <w:rsid w:val="00CE1B27"/>
    <w:rsid w:val="00CE6643"/>
    <w:rsid w:val="00CE6FC9"/>
    <w:rsid w:val="00CF33F3"/>
    <w:rsid w:val="00CF5500"/>
    <w:rsid w:val="00CF5616"/>
    <w:rsid w:val="00CF6DFB"/>
    <w:rsid w:val="00CF75B8"/>
    <w:rsid w:val="00CF78EF"/>
    <w:rsid w:val="00D03892"/>
    <w:rsid w:val="00D03D30"/>
    <w:rsid w:val="00D03FAB"/>
    <w:rsid w:val="00D041B6"/>
    <w:rsid w:val="00D0427C"/>
    <w:rsid w:val="00D05753"/>
    <w:rsid w:val="00D061F2"/>
    <w:rsid w:val="00D07A3E"/>
    <w:rsid w:val="00D108F8"/>
    <w:rsid w:val="00D11DFB"/>
    <w:rsid w:val="00D16EFA"/>
    <w:rsid w:val="00D219AA"/>
    <w:rsid w:val="00D221E1"/>
    <w:rsid w:val="00D24AF6"/>
    <w:rsid w:val="00D24FF0"/>
    <w:rsid w:val="00D25FD6"/>
    <w:rsid w:val="00D30EBF"/>
    <w:rsid w:val="00D3158C"/>
    <w:rsid w:val="00D3284E"/>
    <w:rsid w:val="00D32939"/>
    <w:rsid w:val="00D32FE7"/>
    <w:rsid w:val="00D3321C"/>
    <w:rsid w:val="00D3388F"/>
    <w:rsid w:val="00D33BE4"/>
    <w:rsid w:val="00D348C5"/>
    <w:rsid w:val="00D405F3"/>
    <w:rsid w:val="00D41D9E"/>
    <w:rsid w:val="00D43E61"/>
    <w:rsid w:val="00D449D5"/>
    <w:rsid w:val="00D4647B"/>
    <w:rsid w:val="00D4671E"/>
    <w:rsid w:val="00D5423E"/>
    <w:rsid w:val="00D544B5"/>
    <w:rsid w:val="00D562F5"/>
    <w:rsid w:val="00D5646E"/>
    <w:rsid w:val="00D56BB7"/>
    <w:rsid w:val="00D56F3D"/>
    <w:rsid w:val="00D571F8"/>
    <w:rsid w:val="00D600A9"/>
    <w:rsid w:val="00D6032B"/>
    <w:rsid w:val="00D627A7"/>
    <w:rsid w:val="00D62E66"/>
    <w:rsid w:val="00D631AA"/>
    <w:rsid w:val="00D6405D"/>
    <w:rsid w:val="00D6667A"/>
    <w:rsid w:val="00D71118"/>
    <w:rsid w:val="00D72F0C"/>
    <w:rsid w:val="00D741DC"/>
    <w:rsid w:val="00D77313"/>
    <w:rsid w:val="00D84630"/>
    <w:rsid w:val="00D848D5"/>
    <w:rsid w:val="00D868C2"/>
    <w:rsid w:val="00D95592"/>
    <w:rsid w:val="00D9637F"/>
    <w:rsid w:val="00D96C5C"/>
    <w:rsid w:val="00D9755A"/>
    <w:rsid w:val="00DA0974"/>
    <w:rsid w:val="00DA1E6F"/>
    <w:rsid w:val="00DA2725"/>
    <w:rsid w:val="00DA3718"/>
    <w:rsid w:val="00DA3EA5"/>
    <w:rsid w:val="00DA4017"/>
    <w:rsid w:val="00DA618E"/>
    <w:rsid w:val="00DB118D"/>
    <w:rsid w:val="00DB1292"/>
    <w:rsid w:val="00DB39EB"/>
    <w:rsid w:val="00DB4CB2"/>
    <w:rsid w:val="00DC077C"/>
    <w:rsid w:val="00DC1BF2"/>
    <w:rsid w:val="00DC47AD"/>
    <w:rsid w:val="00DC7B73"/>
    <w:rsid w:val="00DD16C1"/>
    <w:rsid w:val="00DD2FB0"/>
    <w:rsid w:val="00DD2FF6"/>
    <w:rsid w:val="00DD666B"/>
    <w:rsid w:val="00DE30D6"/>
    <w:rsid w:val="00DE3590"/>
    <w:rsid w:val="00DE39CD"/>
    <w:rsid w:val="00DE551B"/>
    <w:rsid w:val="00DE70B5"/>
    <w:rsid w:val="00DE7BDF"/>
    <w:rsid w:val="00DF1CDF"/>
    <w:rsid w:val="00DF2248"/>
    <w:rsid w:val="00DF371F"/>
    <w:rsid w:val="00DF41AD"/>
    <w:rsid w:val="00DF71CE"/>
    <w:rsid w:val="00DF7F61"/>
    <w:rsid w:val="00E00CA5"/>
    <w:rsid w:val="00E012E2"/>
    <w:rsid w:val="00E018AD"/>
    <w:rsid w:val="00E065C8"/>
    <w:rsid w:val="00E12DAA"/>
    <w:rsid w:val="00E14AC4"/>
    <w:rsid w:val="00E15A2E"/>
    <w:rsid w:val="00E1717E"/>
    <w:rsid w:val="00E17FC6"/>
    <w:rsid w:val="00E21D76"/>
    <w:rsid w:val="00E22D3A"/>
    <w:rsid w:val="00E23349"/>
    <w:rsid w:val="00E24BDE"/>
    <w:rsid w:val="00E24CD8"/>
    <w:rsid w:val="00E26A25"/>
    <w:rsid w:val="00E31968"/>
    <w:rsid w:val="00E31D3F"/>
    <w:rsid w:val="00E31E4C"/>
    <w:rsid w:val="00E32D5A"/>
    <w:rsid w:val="00E34B16"/>
    <w:rsid w:val="00E356A1"/>
    <w:rsid w:val="00E371FE"/>
    <w:rsid w:val="00E424A4"/>
    <w:rsid w:val="00E431D3"/>
    <w:rsid w:val="00E44EFF"/>
    <w:rsid w:val="00E45A7F"/>
    <w:rsid w:val="00E46577"/>
    <w:rsid w:val="00E47903"/>
    <w:rsid w:val="00E50373"/>
    <w:rsid w:val="00E51764"/>
    <w:rsid w:val="00E51FB2"/>
    <w:rsid w:val="00E572F6"/>
    <w:rsid w:val="00E61878"/>
    <w:rsid w:val="00E61B1A"/>
    <w:rsid w:val="00E648A7"/>
    <w:rsid w:val="00E64EC6"/>
    <w:rsid w:val="00E662AB"/>
    <w:rsid w:val="00E67CAB"/>
    <w:rsid w:val="00E7109B"/>
    <w:rsid w:val="00E71288"/>
    <w:rsid w:val="00E72449"/>
    <w:rsid w:val="00E733DF"/>
    <w:rsid w:val="00E74437"/>
    <w:rsid w:val="00E752F3"/>
    <w:rsid w:val="00E765F3"/>
    <w:rsid w:val="00E766B3"/>
    <w:rsid w:val="00E76E80"/>
    <w:rsid w:val="00E77CBB"/>
    <w:rsid w:val="00E80ABD"/>
    <w:rsid w:val="00E8490B"/>
    <w:rsid w:val="00E865C2"/>
    <w:rsid w:val="00E8741B"/>
    <w:rsid w:val="00E90F3B"/>
    <w:rsid w:val="00E91F5D"/>
    <w:rsid w:val="00EA34F9"/>
    <w:rsid w:val="00EA40E8"/>
    <w:rsid w:val="00EA45CB"/>
    <w:rsid w:val="00EA497B"/>
    <w:rsid w:val="00EA4DB4"/>
    <w:rsid w:val="00EA4E19"/>
    <w:rsid w:val="00EA59AE"/>
    <w:rsid w:val="00EB1495"/>
    <w:rsid w:val="00EB2C47"/>
    <w:rsid w:val="00EB741F"/>
    <w:rsid w:val="00EB7D81"/>
    <w:rsid w:val="00EC1683"/>
    <w:rsid w:val="00EC1B70"/>
    <w:rsid w:val="00EC26E2"/>
    <w:rsid w:val="00EC3656"/>
    <w:rsid w:val="00EC5381"/>
    <w:rsid w:val="00EC7B5F"/>
    <w:rsid w:val="00ED1621"/>
    <w:rsid w:val="00ED3386"/>
    <w:rsid w:val="00ED4059"/>
    <w:rsid w:val="00ED732E"/>
    <w:rsid w:val="00ED734F"/>
    <w:rsid w:val="00ED768B"/>
    <w:rsid w:val="00ED7E92"/>
    <w:rsid w:val="00EE1074"/>
    <w:rsid w:val="00EE164D"/>
    <w:rsid w:val="00EE2B05"/>
    <w:rsid w:val="00EE4004"/>
    <w:rsid w:val="00EE63EA"/>
    <w:rsid w:val="00EE72BE"/>
    <w:rsid w:val="00EF1783"/>
    <w:rsid w:val="00EF3D23"/>
    <w:rsid w:val="00EF440C"/>
    <w:rsid w:val="00EF44AF"/>
    <w:rsid w:val="00EF4814"/>
    <w:rsid w:val="00EF7950"/>
    <w:rsid w:val="00F009DE"/>
    <w:rsid w:val="00F0103E"/>
    <w:rsid w:val="00F02939"/>
    <w:rsid w:val="00F031F3"/>
    <w:rsid w:val="00F037D2"/>
    <w:rsid w:val="00F04132"/>
    <w:rsid w:val="00F06D9D"/>
    <w:rsid w:val="00F07663"/>
    <w:rsid w:val="00F1470A"/>
    <w:rsid w:val="00F15038"/>
    <w:rsid w:val="00F2194A"/>
    <w:rsid w:val="00F219E8"/>
    <w:rsid w:val="00F2340B"/>
    <w:rsid w:val="00F2424F"/>
    <w:rsid w:val="00F24275"/>
    <w:rsid w:val="00F2635C"/>
    <w:rsid w:val="00F2707D"/>
    <w:rsid w:val="00F27441"/>
    <w:rsid w:val="00F27866"/>
    <w:rsid w:val="00F308C1"/>
    <w:rsid w:val="00F348DE"/>
    <w:rsid w:val="00F35C91"/>
    <w:rsid w:val="00F369EA"/>
    <w:rsid w:val="00F41C31"/>
    <w:rsid w:val="00F42404"/>
    <w:rsid w:val="00F445A1"/>
    <w:rsid w:val="00F50409"/>
    <w:rsid w:val="00F509D7"/>
    <w:rsid w:val="00F512D2"/>
    <w:rsid w:val="00F51ECD"/>
    <w:rsid w:val="00F52257"/>
    <w:rsid w:val="00F523DD"/>
    <w:rsid w:val="00F52411"/>
    <w:rsid w:val="00F53435"/>
    <w:rsid w:val="00F534C1"/>
    <w:rsid w:val="00F56566"/>
    <w:rsid w:val="00F57C28"/>
    <w:rsid w:val="00F6077C"/>
    <w:rsid w:val="00F61C9E"/>
    <w:rsid w:val="00F63890"/>
    <w:rsid w:val="00F63D56"/>
    <w:rsid w:val="00F63D80"/>
    <w:rsid w:val="00F66782"/>
    <w:rsid w:val="00F727D6"/>
    <w:rsid w:val="00F72CA9"/>
    <w:rsid w:val="00F74A57"/>
    <w:rsid w:val="00F74D2B"/>
    <w:rsid w:val="00F7634D"/>
    <w:rsid w:val="00F82DBC"/>
    <w:rsid w:val="00F8532E"/>
    <w:rsid w:val="00F8567A"/>
    <w:rsid w:val="00F868C2"/>
    <w:rsid w:val="00F8745E"/>
    <w:rsid w:val="00F87C89"/>
    <w:rsid w:val="00F90404"/>
    <w:rsid w:val="00F93667"/>
    <w:rsid w:val="00F939EE"/>
    <w:rsid w:val="00F941B6"/>
    <w:rsid w:val="00F9432B"/>
    <w:rsid w:val="00F94926"/>
    <w:rsid w:val="00F977B7"/>
    <w:rsid w:val="00FA02EE"/>
    <w:rsid w:val="00FA06A8"/>
    <w:rsid w:val="00FA1188"/>
    <w:rsid w:val="00FA5C9F"/>
    <w:rsid w:val="00FA5E51"/>
    <w:rsid w:val="00FB37FF"/>
    <w:rsid w:val="00FB56B8"/>
    <w:rsid w:val="00FB5CBD"/>
    <w:rsid w:val="00FB7F62"/>
    <w:rsid w:val="00FC217B"/>
    <w:rsid w:val="00FC4949"/>
    <w:rsid w:val="00FC5B63"/>
    <w:rsid w:val="00FD1728"/>
    <w:rsid w:val="00FD1F00"/>
    <w:rsid w:val="00FD23FA"/>
    <w:rsid w:val="00FD3475"/>
    <w:rsid w:val="00FD3CA1"/>
    <w:rsid w:val="00FD63BC"/>
    <w:rsid w:val="00FD63EA"/>
    <w:rsid w:val="00FD68E1"/>
    <w:rsid w:val="00FE07C4"/>
    <w:rsid w:val="00FE258B"/>
    <w:rsid w:val="00FE2AC4"/>
    <w:rsid w:val="00FE3D23"/>
    <w:rsid w:val="00FE5D31"/>
    <w:rsid w:val="00FE680B"/>
    <w:rsid w:val="00FE6FA7"/>
    <w:rsid w:val="00FE7CEA"/>
    <w:rsid w:val="00FF0297"/>
    <w:rsid w:val="00FF3E11"/>
    <w:rsid w:val="00FF4B24"/>
    <w:rsid w:val="00FF5EA1"/>
    <w:rsid w:val="0103164E"/>
    <w:rsid w:val="010827C0"/>
    <w:rsid w:val="010B22B0"/>
    <w:rsid w:val="010C4B3E"/>
    <w:rsid w:val="010F1DA1"/>
    <w:rsid w:val="01101675"/>
    <w:rsid w:val="011078C7"/>
    <w:rsid w:val="01113D6B"/>
    <w:rsid w:val="01141165"/>
    <w:rsid w:val="01154EDD"/>
    <w:rsid w:val="01172A03"/>
    <w:rsid w:val="011B0745"/>
    <w:rsid w:val="011C44BE"/>
    <w:rsid w:val="01213882"/>
    <w:rsid w:val="01227446"/>
    <w:rsid w:val="012515C4"/>
    <w:rsid w:val="012527BD"/>
    <w:rsid w:val="0127533C"/>
    <w:rsid w:val="01293007"/>
    <w:rsid w:val="01294748"/>
    <w:rsid w:val="012A6BDB"/>
    <w:rsid w:val="012B64AF"/>
    <w:rsid w:val="012C2BC2"/>
    <w:rsid w:val="012D2227"/>
    <w:rsid w:val="012F41F1"/>
    <w:rsid w:val="01311D17"/>
    <w:rsid w:val="01341807"/>
    <w:rsid w:val="013637D1"/>
    <w:rsid w:val="013730A5"/>
    <w:rsid w:val="01390BCC"/>
    <w:rsid w:val="01395070"/>
    <w:rsid w:val="013C06BC"/>
    <w:rsid w:val="01410A46"/>
    <w:rsid w:val="014852B3"/>
    <w:rsid w:val="01487061"/>
    <w:rsid w:val="014B7AE2"/>
    <w:rsid w:val="01505F15"/>
    <w:rsid w:val="01543C57"/>
    <w:rsid w:val="01545A05"/>
    <w:rsid w:val="015754F6"/>
    <w:rsid w:val="0159301C"/>
    <w:rsid w:val="015B3238"/>
    <w:rsid w:val="015B75D7"/>
    <w:rsid w:val="015C48BA"/>
    <w:rsid w:val="015E0632"/>
    <w:rsid w:val="015F3BDD"/>
    <w:rsid w:val="016043AA"/>
    <w:rsid w:val="01610122"/>
    <w:rsid w:val="01613449"/>
    <w:rsid w:val="01626374"/>
    <w:rsid w:val="01633E9B"/>
    <w:rsid w:val="016A6FD7"/>
    <w:rsid w:val="016C71F3"/>
    <w:rsid w:val="016F283F"/>
    <w:rsid w:val="01722330"/>
    <w:rsid w:val="017460A8"/>
    <w:rsid w:val="017B11E4"/>
    <w:rsid w:val="018067FB"/>
    <w:rsid w:val="01826A17"/>
    <w:rsid w:val="01852063"/>
    <w:rsid w:val="01891B53"/>
    <w:rsid w:val="018A7679"/>
    <w:rsid w:val="018C6405"/>
    <w:rsid w:val="01910A08"/>
    <w:rsid w:val="01934780"/>
    <w:rsid w:val="0196601E"/>
    <w:rsid w:val="01981D96"/>
    <w:rsid w:val="01993D60"/>
    <w:rsid w:val="01995B9F"/>
    <w:rsid w:val="019C52AC"/>
    <w:rsid w:val="01A22C15"/>
    <w:rsid w:val="01A73D87"/>
    <w:rsid w:val="01A85D51"/>
    <w:rsid w:val="01A87AFF"/>
    <w:rsid w:val="01AC3A93"/>
    <w:rsid w:val="01AC75F0"/>
    <w:rsid w:val="01B42948"/>
    <w:rsid w:val="01B82438"/>
    <w:rsid w:val="01B841E6"/>
    <w:rsid w:val="01B95422"/>
    <w:rsid w:val="01BC2913"/>
    <w:rsid w:val="01BD7A4F"/>
    <w:rsid w:val="01BF37C7"/>
    <w:rsid w:val="01C25065"/>
    <w:rsid w:val="01C26E13"/>
    <w:rsid w:val="01C506B1"/>
    <w:rsid w:val="01C761D7"/>
    <w:rsid w:val="01C901A1"/>
    <w:rsid w:val="01CB2958"/>
    <w:rsid w:val="01CB7837"/>
    <w:rsid w:val="01CD7566"/>
    <w:rsid w:val="01CF32DE"/>
    <w:rsid w:val="01D34B7C"/>
    <w:rsid w:val="01D46B46"/>
    <w:rsid w:val="01D54D98"/>
    <w:rsid w:val="01D55B47"/>
    <w:rsid w:val="01D6466C"/>
    <w:rsid w:val="01D739E1"/>
    <w:rsid w:val="01D84888"/>
    <w:rsid w:val="01DB1C83"/>
    <w:rsid w:val="01DC1A74"/>
    <w:rsid w:val="01E0373D"/>
    <w:rsid w:val="01E45B67"/>
    <w:rsid w:val="01E66FA5"/>
    <w:rsid w:val="01EB45BC"/>
    <w:rsid w:val="01EE19B6"/>
    <w:rsid w:val="01F01BD2"/>
    <w:rsid w:val="01F1594A"/>
    <w:rsid w:val="01F42D45"/>
    <w:rsid w:val="01F50B3C"/>
    <w:rsid w:val="01FB40D3"/>
    <w:rsid w:val="01FF3BC3"/>
    <w:rsid w:val="020016E9"/>
    <w:rsid w:val="02004666"/>
    <w:rsid w:val="02021905"/>
    <w:rsid w:val="0204742C"/>
    <w:rsid w:val="020B07BA"/>
    <w:rsid w:val="020B64BC"/>
    <w:rsid w:val="020E041E"/>
    <w:rsid w:val="02117D9A"/>
    <w:rsid w:val="021358C1"/>
    <w:rsid w:val="02145195"/>
    <w:rsid w:val="021533E7"/>
    <w:rsid w:val="02181129"/>
    <w:rsid w:val="021A09FD"/>
    <w:rsid w:val="021A27AB"/>
    <w:rsid w:val="021D229B"/>
    <w:rsid w:val="021F7DC1"/>
    <w:rsid w:val="02204321"/>
    <w:rsid w:val="02223D56"/>
    <w:rsid w:val="022950E4"/>
    <w:rsid w:val="022E6257"/>
    <w:rsid w:val="02301FCF"/>
    <w:rsid w:val="02306473"/>
    <w:rsid w:val="023615AF"/>
    <w:rsid w:val="0236335D"/>
    <w:rsid w:val="023B4A81"/>
    <w:rsid w:val="023D0B8F"/>
    <w:rsid w:val="023F0464"/>
    <w:rsid w:val="024141DC"/>
    <w:rsid w:val="02421D02"/>
    <w:rsid w:val="024261A6"/>
    <w:rsid w:val="02441F1E"/>
    <w:rsid w:val="024535A0"/>
    <w:rsid w:val="024737BC"/>
    <w:rsid w:val="0247556A"/>
    <w:rsid w:val="024912E2"/>
    <w:rsid w:val="024B6E08"/>
    <w:rsid w:val="024D009D"/>
    <w:rsid w:val="02511F45"/>
    <w:rsid w:val="02535CBD"/>
    <w:rsid w:val="02555ED9"/>
    <w:rsid w:val="025657AD"/>
    <w:rsid w:val="0256755B"/>
    <w:rsid w:val="025832D3"/>
    <w:rsid w:val="025A27B0"/>
    <w:rsid w:val="025A529E"/>
    <w:rsid w:val="025A7081"/>
    <w:rsid w:val="025F4662"/>
    <w:rsid w:val="0264611C"/>
    <w:rsid w:val="02685C0C"/>
    <w:rsid w:val="02693733"/>
    <w:rsid w:val="026E0D49"/>
    <w:rsid w:val="0271304B"/>
    <w:rsid w:val="02750329"/>
    <w:rsid w:val="02753E85"/>
    <w:rsid w:val="027619AC"/>
    <w:rsid w:val="02775E4F"/>
    <w:rsid w:val="027C16B8"/>
    <w:rsid w:val="027C5408"/>
    <w:rsid w:val="027D0F8C"/>
    <w:rsid w:val="027D2549"/>
    <w:rsid w:val="027D3B5B"/>
    <w:rsid w:val="02816CCE"/>
    <w:rsid w:val="02873BB9"/>
    <w:rsid w:val="02896DD7"/>
    <w:rsid w:val="028B36A9"/>
    <w:rsid w:val="028E3199"/>
    <w:rsid w:val="02924A37"/>
    <w:rsid w:val="02930952"/>
    <w:rsid w:val="02951F95"/>
    <w:rsid w:val="0297204E"/>
    <w:rsid w:val="029C58B6"/>
    <w:rsid w:val="029D33DC"/>
    <w:rsid w:val="029E0680"/>
    <w:rsid w:val="029F0F02"/>
    <w:rsid w:val="029F53A6"/>
    <w:rsid w:val="02A429BD"/>
    <w:rsid w:val="02A76009"/>
    <w:rsid w:val="02A978AE"/>
    <w:rsid w:val="02AC112D"/>
    <w:rsid w:val="02AF363D"/>
    <w:rsid w:val="02B0310F"/>
    <w:rsid w:val="02B26E88"/>
    <w:rsid w:val="02B27887"/>
    <w:rsid w:val="02B349AE"/>
    <w:rsid w:val="02B3536B"/>
    <w:rsid w:val="02B7624C"/>
    <w:rsid w:val="02B80216"/>
    <w:rsid w:val="02BF15A4"/>
    <w:rsid w:val="02C1356F"/>
    <w:rsid w:val="02C170CB"/>
    <w:rsid w:val="02C32E43"/>
    <w:rsid w:val="02C40969"/>
    <w:rsid w:val="02C72207"/>
    <w:rsid w:val="02C866AB"/>
    <w:rsid w:val="02CD1F13"/>
    <w:rsid w:val="02CD3CC1"/>
    <w:rsid w:val="02D05560"/>
    <w:rsid w:val="02D2752A"/>
    <w:rsid w:val="02D432A2"/>
    <w:rsid w:val="02E55629"/>
    <w:rsid w:val="02E66B31"/>
    <w:rsid w:val="02ED1C6E"/>
    <w:rsid w:val="02ED4364"/>
    <w:rsid w:val="02EE3C38"/>
    <w:rsid w:val="02EE59E6"/>
    <w:rsid w:val="02F1679D"/>
    <w:rsid w:val="02FE20CD"/>
    <w:rsid w:val="02FF5E45"/>
    <w:rsid w:val="02FF7BF3"/>
    <w:rsid w:val="03015719"/>
    <w:rsid w:val="030376E3"/>
    <w:rsid w:val="03060F81"/>
    <w:rsid w:val="03074C27"/>
    <w:rsid w:val="03082F4B"/>
    <w:rsid w:val="03084CFA"/>
    <w:rsid w:val="03086AA8"/>
    <w:rsid w:val="030A0A72"/>
    <w:rsid w:val="030B2A3C"/>
    <w:rsid w:val="030B47EA"/>
    <w:rsid w:val="030C0DCB"/>
    <w:rsid w:val="030D5F76"/>
    <w:rsid w:val="03100052"/>
    <w:rsid w:val="03125B78"/>
    <w:rsid w:val="0312758B"/>
    <w:rsid w:val="0313544C"/>
    <w:rsid w:val="031511C4"/>
    <w:rsid w:val="03174F3D"/>
    <w:rsid w:val="032338E1"/>
    <w:rsid w:val="03253AFD"/>
    <w:rsid w:val="03261624"/>
    <w:rsid w:val="032633D2"/>
    <w:rsid w:val="032D715A"/>
    <w:rsid w:val="032F16E0"/>
    <w:rsid w:val="03305FFE"/>
    <w:rsid w:val="03373831"/>
    <w:rsid w:val="0337738D"/>
    <w:rsid w:val="033E4BBF"/>
    <w:rsid w:val="033E696D"/>
    <w:rsid w:val="033F6241"/>
    <w:rsid w:val="0341020B"/>
    <w:rsid w:val="0341645D"/>
    <w:rsid w:val="03433F84"/>
    <w:rsid w:val="0348159A"/>
    <w:rsid w:val="03483348"/>
    <w:rsid w:val="034F46D6"/>
    <w:rsid w:val="035148F2"/>
    <w:rsid w:val="035166A0"/>
    <w:rsid w:val="03563CB7"/>
    <w:rsid w:val="035937A7"/>
    <w:rsid w:val="03597303"/>
    <w:rsid w:val="035A307B"/>
    <w:rsid w:val="035A42CC"/>
    <w:rsid w:val="035C5045"/>
    <w:rsid w:val="035E0DBD"/>
    <w:rsid w:val="03600692"/>
    <w:rsid w:val="036208AE"/>
    <w:rsid w:val="03653EFA"/>
    <w:rsid w:val="03655CA8"/>
    <w:rsid w:val="03666824"/>
    <w:rsid w:val="03667C72"/>
    <w:rsid w:val="03681C3C"/>
    <w:rsid w:val="036A7762"/>
    <w:rsid w:val="036D07AE"/>
    <w:rsid w:val="036D1000"/>
    <w:rsid w:val="0370464D"/>
    <w:rsid w:val="037203C5"/>
    <w:rsid w:val="03722553"/>
    <w:rsid w:val="03767EB5"/>
    <w:rsid w:val="03791753"/>
    <w:rsid w:val="037B371D"/>
    <w:rsid w:val="037D3E57"/>
    <w:rsid w:val="037F791B"/>
    <w:rsid w:val="03806F86"/>
    <w:rsid w:val="0381685A"/>
    <w:rsid w:val="038500F8"/>
    <w:rsid w:val="03863E70"/>
    <w:rsid w:val="03870314"/>
    <w:rsid w:val="03874A2A"/>
    <w:rsid w:val="0388408C"/>
    <w:rsid w:val="03885E3A"/>
    <w:rsid w:val="038A3960"/>
    <w:rsid w:val="038A7E04"/>
    <w:rsid w:val="038B6A07"/>
    <w:rsid w:val="038C592B"/>
    <w:rsid w:val="038C76D9"/>
    <w:rsid w:val="038E05EB"/>
    <w:rsid w:val="03921B3D"/>
    <w:rsid w:val="0394658D"/>
    <w:rsid w:val="039C5442"/>
    <w:rsid w:val="039D18E6"/>
    <w:rsid w:val="039D7B38"/>
    <w:rsid w:val="03A26EFC"/>
    <w:rsid w:val="03A8028B"/>
    <w:rsid w:val="03A82039"/>
    <w:rsid w:val="03AF1065"/>
    <w:rsid w:val="03B10EED"/>
    <w:rsid w:val="03B74688"/>
    <w:rsid w:val="03B94246"/>
    <w:rsid w:val="03BA7495"/>
    <w:rsid w:val="03BB7FBE"/>
    <w:rsid w:val="03C02AC6"/>
    <w:rsid w:val="03C055D4"/>
    <w:rsid w:val="03C07382"/>
    <w:rsid w:val="03C230FA"/>
    <w:rsid w:val="03C350C4"/>
    <w:rsid w:val="03C74BB5"/>
    <w:rsid w:val="03C84489"/>
    <w:rsid w:val="03C86237"/>
    <w:rsid w:val="03C9092D"/>
    <w:rsid w:val="03C926DB"/>
    <w:rsid w:val="03CA1FAF"/>
    <w:rsid w:val="03CC21CB"/>
    <w:rsid w:val="03CC3F79"/>
    <w:rsid w:val="03CC5D27"/>
    <w:rsid w:val="03CD1A9F"/>
    <w:rsid w:val="03CE7CF1"/>
    <w:rsid w:val="03D1333D"/>
    <w:rsid w:val="03D16FFC"/>
    <w:rsid w:val="03D26405"/>
    <w:rsid w:val="03D270B5"/>
    <w:rsid w:val="03D35307"/>
    <w:rsid w:val="03D55951"/>
    <w:rsid w:val="03DB0660"/>
    <w:rsid w:val="03DB41BC"/>
    <w:rsid w:val="03DE3CAC"/>
    <w:rsid w:val="03E05C76"/>
    <w:rsid w:val="03E2379C"/>
    <w:rsid w:val="03E534AD"/>
    <w:rsid w:val="03E70DB3"/>
    <w:rsid w:val="03EC0177"/>
    <w:rsid w:val="03F139E0"/>
    <w:rsid w:val="03F359AA"/>
    <w:rsid w:val="03F37758"/>
    <w:rsid w:val="03F434D0"/>
    <w:rsid w:val="03F526D8"/>
    <w:rsid w:val="03F62DA4"/>
    <w:rsid w:val="03FB03BA"/>
    <w:rsid w:val="03FD54C6"/>
    <w:rsid w:val="04001E75"/>
    <w:rsid w:val="0402799B"/>
    <w:rsid w:val="04043713"/>
    <w:rsid w:val="04051239"/>
    <w:rsid w:val="04073203"/>
    <w:rsid w:val="04074FB1"/>
    <w:rsid w:val="040C2225"/>
    <w:rsid w:val="04137DFA"/>
    <w:rsid w:val="041476CE"/>
    <w:rsid w:val="04155920"/>
    <w:rsid w:val="04156BA2"/>
    <w:rsid w:val="0416423A"/>
    <w:rsid w:val="041A2F36"/>
    <w:rsid w:val="041D6583"/>
    <w:rsid w:val="041F054D"/>
    <w:rsid w:val="04207EF6"/>
    <w:rsid w:val="04277401"/>
    <w:rsid w:val="04294F27"/>
    <w:rsid w:val="042D6174"/>
    <w:rsid w:val="042E0790"/>
    <w:rsid w:val="04333FF8"/>
    <w:rsid w:val="04365896"/>
    <w:rsid w:val="04387860"/>
    <w:rsid w:val="043A35D9"/>
    <w:rsid w:val="043A7135"/>
    <w:rsid w:val="043D6C25"/>
    <w:rsid w:val="044004C3"/>
    <w:rsid w:val="04425FE9"/>
    <w:rsid w:val="04461F7D"/>
    <w:rsid w:val="04477AA3"/>
    <w:rsid w:val="044955CA"/>
    <w:rsid w:val="044C330C"/>
    <w:rsid w:val="044E0E32"/>
    <w:rsid w:val="0451447E"/>
    <w:rsid w:val="04531644"/>
    <w:rsid w:val="04536448"/>
    <w:rsid w:val="04580746"/>
    <w:rsid w:val="04584026"/>
    <w:rsid w:val="045B52FD"/>
    <w:rsid w:val="046027B8"/>
    <w:rsid w:val="04620439"/>
    <w:rsid w:val="04620DE2"/>
    <w:rsid w:val="04642403"/>
    <w:rsid w:val="04675A50"/>
    <w:rsid w:val="046E3282"/>
    <w:rsid w:val="04700DA8"/>
    <w:rsid w:val="04710602"/>
    <w:rsid w:val="04724F44"/>
    <w:rsid w:val="047312E2"/>
    <w:rsid w:val="04732647"/>
    <w:rsid w:val="047811FC"/>
    <w:rsid w:val="04784101"/>
    <w:rsid w:val="047B14FB"/>
    <w:rsid w:val="047C599F"/>
    <w:rsid w:val="04810F1A"/>
    <w:rsid w:val="04826D2E"/>
    <w:rsid w:val="04830850"/>
    <w:rsid w:val="04844854"/>
    <w:rsid w:val="048900BC"/>
    <w:rsid w:val="048B7990"/>
    <w:rsid w:val="048C54B6"/>
    <w:rsid w:val="048D0C34"/>
    <w:rsid w:val="048D195A"/>
    <w:rsid w:val="0490144A"/>
    <w:rsid w:val="04910D1F"/>
    <w:rsid w:val="049305F5"/>
    <w:rsid w:val="049727D9"/>
    <w:rsid w:val="049820AD"/>
    <w:rsid w:val="049A7BD3"/>
    <w:rsid w:val="049C1B9D"/>
    <w:rsid w:val="049F343C"/>
    <w:rsid w:val="04A66578"/>
    <w:rsid w:val="04A722F0"/>
    <w:rsid w:val="04AB0032"/>
    <w:rsid w:val="04AE367F"/>
    <w:rsid w:val="04B213C1"/>
    <w:rsid w:val="04B36EE7"/>
    <w:rsid w:val="04B62533"/>
    <w:rsid w:val="04B70785"/>
    <w:rsid w:val="04B74C29"/>
    <w:rsid w:val="04B769D7"/>
    <w:rsid w:val="04B8274F"/>
    <w:rsid w:val="04BB7424"/>
    <w:rsid w:val="04BC1A32"/>
    <w:rsid w:val="04BD1B14"/>
    <w:rsid w:val="04C11604"/>
    <w:rsid w:val="04C20B35"/>
    <w:rsid w:val="04C322D1"/>
    <w:rsid w:val="04C66C1A"/>
    <w:rsid w:val="04C9495C"/>
    <w:rsid w:val="04CC1D57"/>
    <w:rsid w:val="04CD7FA9"/>
    <w:rsid w:val="04CE1F73"/>
    <w:rsid w:val="04CE5ACF"/>
    <w:rsid w:val="04D07A99"/>
    <w:rsid w:val="04D37589"/>
    <w:rsid w:val="04D550AF"/>
    <w:rsid w:val="04D72BD5"/>
    <w:rsid w:val="04D8694E"/>
    <w:rsid w:val="04DA4474"/>
    <w:rsid w:val="04DC643E"/>
    <w:rsid w:val="04E15802"/>
    <w:rsid w:val="04E470A0"/>
    <w:rsid w:val="04E62E18"/>
    <w:rsid w:val="04E81C32"/>
    <w:rsid w:val="04EE7F1F"/>
    <w:rsid w:val="04EF43C3"/>
    <w:rsid w:val="04F03C97"/>
    <w:rsid w:val="04F27A0F"/>
    <w:rsid w:val="04F35535"/>
    <w:rsid w:val="04F512AE"/>
    <w:rsid w:val="04F96FF0"/>
    <w:rsid w:val="04FC3176"/>
    <w:rsid w:val="04FC6AE0"/>
    <w:rsid w:val="04FF3EDA"/>
    <w:rsid w:val="05015EA4"/>
    <w:rsid w:val="05017C52"/>
    <w:rsid w:val="05025266"/>
    <w:rsid w:val="05026FE8"/>
    <w:rsid w:val="05027E6C"/>
    <w:rsid w:val="05096B07"/>
    <w:rsid w:val="050D4849"/>
    <w:rsid w:val="050E411D"/>
    <w:rsid w:val="05102A7C"/>
    <w:rsid w:val="05137986"/>
    <w:rsid w:val="05143FCE"/>
    <w:rsid w:val="05184F9C"/>
    <w:rsid w:val="051A6F66"/>
    <w:rsid w:val="051F4EA6"/>
    <w:rsid w:val="05224C78"/>
    <w:rsid w:val="0523406D"/>
    <w:rsid w:val="05236321"/>
    <w:rsid w:val="05263B5D"/>
    <w:rsid w:val="0526590B"/>
    <w:rsid w:val="05355B4E"/>
    <w:rsid w:val="053718C6"/>
    <w:rsid w:val="053973EC"/>
    <w:rsid w:val="053C0C8A"/>
    <w:rsid w:val="05446682"/>
    <w:rsid w:val="05453FE3"/>
    <w:rsid w:val="05461B09"/>
    <w:rsid w:val="05465FAD"/>
    <w:rsid w:val="05467D5B"/>
    <w:rsid w:val="0548762F"/>
    <w:rsid w:val="05502988"/>
    <w:rsid w:val="0559183C"/>
    <w:rsid w:val="055C6C04"/>
    <w:rsid w:val="056577D9"/>
    <w:rsid w:val="056703FD"/>
    <w:rsid w:val="056B77C2"/>
    <w:rsid w:val="056F2E0E"/>
    <w:rsid w:val="05744738"/>
    <w:rsid w:val="05777F14"/>
    <w:rsid w:val="057E0BF7"/>
    <w:rsid w:val="057F6DC9"/>
    <w:rsid w:val="058014BF"/>
    <w:rsid w:val="0580501B"/>
    <w:rsid w:val="05860158"/>
    <w:rsid w:val="058663AA"/>
    <w:rsid w:val="05880374"/>
    <w:rsid w:val="058F34B0"/>
    <w:rsid w:val="059053A1"/>
    <w:rsid w:val="05924D4E"/>
    <w:rsid w:val="05946D18"/>
    <w:rsid w:val="0596483F"/>
    <w:rsid w:val="059B1E55"/>
    <w:rsid w:val="059D6515"/>
    <w:rsid w:val="059E36F3"/>
    <w:rsid w:val="05A21435"/>
    <w:rsid w:val="05A24F95"/>
    <w:rsid w:val="05A52CD4"/>
    <w:rsid w:val="05A607FA"/>
    <w:rsid w:val="05A827C4"/>
    <w:rsid w:val="05AA653C"/>
    <w:rsid w:val="05AB7BBE"/>
    <w:rsid w:val="05AC4062"/>
    <w:rsid w:val="05AD1B88"/>
    <w:rsid w:val="05AD7DDA"/>
    <w:rsid w:val="05AF76AE"/>
    <w:rsid w:val="05B026AE"/>
    <w:rsid w:val="05B133C3"/>
    <w:rsid w:val="05B31D8A"/>
    <w:rsid w:val="05B41169"/>
    <w:rsid w:val="05B60A3D"/>
    <w:rsid w:val="05BB6053"/>
    <w:rsid w:val="05BC7474"/>
    <w:rsid w:val="05BE78F1"/>
    <w:rsid w:val="05C148D2"/>
    <w:rsid w:val="05C23886"/>
    <w:rsid w:val="05C3315A"/>
    <w:rsid w:val="05CA273A"/>
    <w:rsid w:val="05CC0260"/>
    <w:rsid w:val="05CC12E2"/>
    <w:rsid w:val="05CD3FD8"/>
    <w:rsid w:val="05D06B8E"/>
    <w:rsid w:val="05D11D1B"/>
    <w:rsid w:val="05D13AC9"/>
    <w:rsid w:val="05D215EF"/>
    <w:rsid w:val="05D45367"/>
    <w:rsid w:val="05D67331"/>
    <w:rsid w:val="05D709B3"/>
    <w:rsid w:val="05E01F5E"/>
    <w:rsid w:val="05E112E6"/>
    <w:rsid w:val="05E25CD6"/>
    <w:rsid w:val="05E75E89"/>
    <w:rsid w:val="05E80E12"/>
    <w:rsid w:val="05E97064"/>
    <w:rsid w:val="05EC20E7"/>
    <w:rsid w:val="05ED01D7"/>
    <w:rsid w:val="05EF03F3"/>
    <w:rsid w:val="05F15F19"/>
    <w:rsid w:val="05F477B7"/>
    <w:rsid w:val="05F9301F"/>
    <w:rsid w:val="05F94DCD"/>
    <w:rsid w:val="05FA5747"/>
    <w:rsid w:val="05FD56D0"/>
    <w:rsid w:val="05FE23E4"/>
    <w:rsid w:val="05FE4AEA"/>
    <w:rsid w:val="060317A8"/>
    <w:rsid w:val="06043E9E"/>
    <w:rsid w:val="06064044"/>
    <w:rsid w:val="060662AC"/>
    <w:rsid w:val="06093CD5"/>
    <w:rsid w:val="060A7A65"/>
    <w:rsid w:val="060C4B01"/>
    <w:rsid w:val="060E6ACB"/>
    <w:rsid w:val="060F2843"/>
    <w:rsid w:val="060F639F"/>
    <w:rsid w:val="0616772D"/>
    <w:rsid w:val="06182F75"/>
    <w:rsid w:val="061834A6"/>
    <w:rsid w:val="06190FCC"/>
    <w:rsid w:val="061A5470"/>
    <w:rsid w:val="06255A7D"/>
    <w:rsid w:val="06257970"/>
    <w:rsid w:val="0627337D"/>
    <w:rsid w:val="062A31D9"/>
    <w:rsid w:val="062A4F87"/>
    <w:rsid w:val="062C51A3"/>
    <w:rsid w:val="06304C93"/>
    <w:rsid w:val="0631364F"/>
    <w:rsid w:val="06314567"/>
    <w:rsid w:val="0633208D"/>
    <w:rsid w:val="06367DD0"/>
    <w:rsid w:val="063A78C0"/>
    <w:rsid w:val="063B3638"/>
    <w:rsid w:val="063B7194"/>
    <w:rsid w:val="063E0A32"/>
    <w:rsid w:val="06420522"/>
    <w:rsid w:val="064406CB"/>
    <w:rsid w:val="064416AA"/>
    <w:rsid w:val="0644429B"/>
    <w:rsid w:val="06473D8B"/>
    <w:rsid w:val="06475B39"/>
    <w:rsid w:val="0648365F"/>
    <w:rsid w:val="064918B1"/>
    <w:rsid w:val="064C314F"/>
    <w:rsid w:val="064E5119"/>
    <w:rsid w:val="06510766"/>
    <w:rsid w:val="065344DE"/>
    <w:rsid w:val="06542CAB"/>
    <w:rsid w:val="065546FA"/>
    <w:rsid w:val="065708C5"/>
    <w:rsid w:val="06581AF4"/>
    <w:rsid w:val="065B15E4"/>
    <w:rsid w:val="065F10D4"/>
    <w:rsid w:val="065F7326"/>
    <w:rsid w:val="06606BFB"/>
    <w:rsid w:val="06654211"/>
    <w:rsid w:val="06670810"/>
    <w:rsid w:val="066C37F1"/>
    <w:rsid w:val="066F04FF"/>
    <w:rsid w:val="067173A2"/>
    <w:rsid w:val="06732DD2"/>
    <w:rsid w:val="067508F8"/>
    <w:rsid w:val="0676641E"/>
    <w:rsid w:val="067A4160"/>
    <w:rsid w:val="067A57A2"/>
    <w:rsid w:val="067B57E2"/>
    <w:rsid w:val="067D59FE"/>
    <w:rsid w:val="06826B71"/>
    <w:rsid w:val="068428E9"/>
    <w:rsid w:val="06856661"/>
    <w:rsid w:val="06862B05"/>
    <w:rsid w:val="068A3C77"/>
    <w:rsid w:val="069B5E85"/>
    <w:rsid w:val="069D1BFD"/>
    <w:rsid w:val="06A25465"/>
    <w:rsid w:val="06A42F8B"/>
    <w:rsid w:val="06AC0092"/>
    <w:rsid w:val="06AC0685"/>
    <w:rsid w:val="06B01930"/>
    <w:rsid w:val="06B059B1"/>
    <w:rsid w:val="06B07B82"/>
    <w:rsid w:val="06B31420"/>
    <w:rsid w:val="06BC1814"/>
    <w:rsid w:val="06BD229F"/>
    <w:rsid w:val="06C158EB"/>
    <w:rsid w:val="06C23411"/>
    <w:rsid w:val="06C47955"/>
    <w:rsid w:val="06C673A5"/>
    <w:rsid w:val="06C84AC8"/>
    <w:rsid w:val="06C90C44"/>
    <w:rsid w:val="06CB05D5"/>
    <w:rsid w:val="06D05B2E"/>
    <w:rsid w:val="06D275A5"/>
    <w:rsid w:val="06D27AF8"/>
    <w:rsid w:val="06D53145"/>
    <w:rsid w:val="06D6041C"/>
    <w:rsid w:val="06DA075B"/>
    <w:rsid w:val="06DA11F3"/>
    <w:rsid w:val="06DA69AD"/>
    <w:rsid w:val="06DC0977"/>
    <w:rsid w:val="06DE46EF"/>
    <w:rsid w:val="06DF2215"/>
    <w:rsid w:val="06E272C3"/>
    <w:rsid w:val="06E61CA5"/>
    <w:rsid w:val="06E67100"/>
    <w:rsid w:val="06EB6E0C"/>
    <w:rsid w:val="06ED610C"/>
    <w:rsid w:val="06F2019A"/>
    <w:rsid w:val="06F316D8"/>
    <w:rsid w:val="06F35CC1"/>
    <w:rsid w:val="06F757B1"/>
    <w:rsid w:val="06FC2DC7"/>
    <w:rsid w:val="06FD08ED"/>
    <w:rsid w:val="06FF01C2"/>
    <w:rsid w:val="07017328"/>
    <w:rsid w:val="07027CB2"/>
    <w:rsid w:val="07097292"/>
    <w:rsid w:val="070B4DB8"/>
    <w:rsid w:val="070C28DE"/>
    <w:rsid w:val="070E48A8"/>
    <w:rsid w:val="07102341"/>
    <w:rsid w:val="071579E5"/>
    <w:rsid w:val="07171649"/>
    <w:rsid w:val="071A324D"/>
    <w:rsid w:val="071C6FC5"/>
    <w:rsid w:val="07267E44"/>
    <w:rsid w:val="072A7934"/>
    <w:rsid w:val="072B7208"/>
    <w:rsid w:val="072D2F81"/>
    <w:rsid w:val="073065CD"/>
    <w:rsid w:val="07350087"/>
    <w:rsid w:val="07352F0F"/>
    <w:rsid w:val="073A55AE"/>
    <w:rsid w:val="073C2585"/>
    <w:rsid w:val="073C7668"/>
    <w:rsid w:val="073D0CEA"/>
    <w:rsid w:val="073E53BF"/>
    <w:rsid w:val="073F4A62"/>
    <w:rsid w:val="0748600C"/>
    <w:rsid w:val="074948CE"/>
    <w:rsid w:val="074966CA"/>
    <w:rsid w:val="0749768F"/>
    <w:rsid w:val="07504EC1"/>
    <w:rsid w:val="0752637B"/>
    <w:rsid w:val="07571DAC"/>
    <w:rsid w:val="075E138C"/>
    <w:rsid w:val="075F17CE"/>
    <w:rsid w:val="07612C2A"/>
    <w:rsid w:val="07632E46"/>
    <w:rsid w:val="07634BF4"/>
    <w:rsid w:val="0765096C"/>
    <w:rsid w:val="076F17EB"/>
    <w:rsid w:val="0774295E"/>
    <w:rsid w:val="07797A4C"/>
    <w:rsid w:val="077A3CEC"/>
    <w:rsid w:val="077C5CB6"/>
    <w:rsid w:val="077E7C81"/>
    <w:rsid w:val="07805172"/>
    <w:rsid w:val="07807554"/>
    <w:rsid w:val="0781151E"/>
    <w:rsid w:val="078965AA"/>
    <w:rsid w:val="078A03D3"/>
    <w:rsid w:val="078D1C71"/>
    <w:rsid w:val="07911761"/>
    <w:rsid w:val="07921036"/>
    <w:rsid w:val="07943000"/>
    <w:rsid w:val="07944DAE"/>
    <w:rsid w:val="079528D4"/>
    <w:rsid w:val="079C0106"/>
    <w:rsid w:val="079D4E7C"/>
    <w:rsid w:val="07A11279"/>
    <w:rsid w:val="07A1571D"/>
    <w:rsid w:val="07A31495"/>
    <w:rsid w:val="07A34FF1"/>
    <w:rsid w:val="07AA637F"/>
    <w:rsid w:val="07AB012E"/>
    <w:rsid w:val="07B13BB2"/>
    <w:rsid w:val="07B23486"/>
    <w:rsid w:val="07B40FAC"/>
    <w:rsid w:val="07B54D24"/>
    <w:rsid w:val="07BC75F7"/>
    <w:rsid w:val="07C1191B"/>
    <w:rsid w:val="07C17B6D"/>
    <w:rsid w:val="07C531B9"/>
    <w:rsid w:val="07C75183"/>
    <w:rsid w:val="07CA07CF"/>
    <w:rsid w:val="07CF60C2"/>
    <w:rsid w:val="07D01B5E"/>
    <w:rsid w:val="07D21D7A"/>
    <w:rsid w:val="07D23B28"/>
    <w:rsid w:val="07D653C6"/>
    <w:rsid w:val="07D65F6C"/>
    <w:rsid w:val="07D9342B"/>
    <w:rsid w:val="07D94EB6"/>
    <w:rsid w:val="07DB29DD"/>
    <w:rsid w:val="07DC6755"/>
    <w:rsid w:val="07DE24CD"/>
    <w:rsid w:val="07DE2FBD"/>
    <w:rsid w:val="07E004AE"/>
    <w:rsid w:val="07E15B19"/>
    <w:rsid w:val="07E61381"/>
    <w:rsid w:val="07E6312F"/>
    <w:rsid w:val="07E67E2B"/>
    <w:rsid w:val="07E76EF1"/>
    <w:rsid w:val="07E775D3"/>
    <w:rsid w:val="07EC6998"/>
    <w:rsid w:val="07EF6488"/>
    <w:rsid w:val="07F27D26"/>
    <w:rsid w:val="07FA3C26"/>
    <w:rsid w:val="07FC2953"/>
    <w:rsid w:val="07FD1117"/>
    <w:rsid w:val="08031F33"/>
    <w:rsid w:val="08055CAB"/>
    <w:rsid w:val="080C0DE8"/>
    <w:rsid w:val="080D4B60"/>
    <w:rsid w:val="080D74CB"/>
    <w:rsid w:val="08145EEF"/>
    <w:rsid w:val="08163A15"/>
    <w:rsid w:val="08184980"/>
    <w:rsid w:val="081859DF"/>
    <w:rsid w:val="08193505"/>
    <w:rsid w:val="081B102B"/>
    <w:rsid w:val="081B2F5F"/>
    <w:rsid w:val="081D2FF5"/>
    <w:rsid w:val="081E4FBF"/>
    <w:rsid w:val="082425D6"/>
    <w:rsid w:val="0825634E"/>
    <w:rsid w:val="08275C22"/>
    <w:rsid w:val="08283748"/>
    <w:rsid w:val="082F4AD6"/>
    <w:rsid w:val="0831084F"/>
    <w:rsid w:val="08311EA7"/>
    <w:rsid w:val="08316AA1"/>
    <w:rsid w:val="08337756"/>
    <w:rsid w:val="08381BDD"/>
    <w:rsid w:val="083B16CD"/>
    <w:rsid w:val="083D5587"/>
    <w:rsid w:val="0846077A"/>
    <w:rsid w:val="08471461"/>
    <w:rsid w:val="08471E20"/>
    <w:rsid w:val="08485B98"/>
    <w:rsid w:val="084A5FDC"/>
    <w:rsid w:val="084D31AF"/>
    <w:rsid w:val="084F33CB"/>
    <w:rsid w:val="08512C9F"/>
    <w:rsid w:val="0854278F"/>
    <w:rsid w:val="08566507"/>
    <w:rsid w:val="08594641"/>
    <w:rsid w:val="08602EE2"/>
    <w:rsid w:val="08634780"/>
    <w:rsid w:val="086724C2"/>
    <w:rsid w:val="086956BA"/>
    <w:rsid w:val="086E55FF"/>
    <w:rsid w:val="087150EF"/>
    <w:rsid w:val="08717F88"/>
    <w:rsid w:val="08730E67"/>
    <w:rsid w:val="08752E31"/>
    <w:rsid w:val="087B7D1C"/>
    <w:rsid w:val="087D1CE6"/>
    <w:rsid w:val="087D1D0C"/>
    <w:rsid w:val="087D3A94"/>
    <w:rsid w:val="088210AA"/>
    <w:rsid w:val="08841BAE"/>
    <w:rsid w:val="08850B9A"/>
    <w:rsid w:val="08856DEC"/>
    <w:rsid w:val="08874912"/>
    <w:rsid w:val="08892439"/>
    <w:rsid w:val="088968DD"/>
    <w:rsid w:val="088F37C7"/>
    <w:rsid w:val="08907C6B"/>
    <w:rsid w:val="08955281"/>
    <w:rsid w:val="08962DA7"/>
    <w:rsid w:val="0898267C"/>
    <w:rsid w:val="08A13C26"/>
    <w:rsid w:val="08A2799E"/>
    <w:rsid w:val="08A454C4"/>
    <w:rsid w:val="08A52FEB"/>
    <w:rsid w:val="08A7077E"/>
    <w:rsid w:val="08A81C9B"/>
    <w:rsid w:val="08A81E50"/>
    <w:rsid w:val="08AB5379"/>
    <w:rsid w:val="08AC6127"/>
    <w:rsid w:val="08AF3CFA"/>
    <w:rsid w:val="08B1373D"/>
    <w:rsid w:val="08B35707"/>
    <w:rsid w:val="08B51480"/>
    <w:rsid w:val="08B80F70"/>
    <w:rsid w:val="08BA0844"/>
    <w:rsid w:val="08BD20E2"/>
    <w:rsid w:val="08BD6586"/>
    <w:rsid w:val="08BF5E5A"/>
    <w:rsid w:val="08C16076"/>
    <w:rsid w:val="08C571E9"/>
    <w:rsid w:val="08C94F2B"/>
    <w:rsid w:val="08CA47FF"/>
    <w:rsid w:val="08CA6B81"/>
    <w:rsid w:val="08CB2A51"/>
    <w:rsid w:val="08D13DE0"/>
    <w:rsid w:val="08D15B8E"/>
    <w:rsid w:val="08D5567E"/>
    <w:rsid w:val="08D86F1C"/>
    <w:rsid w:val="08DB6A0C"/>
    <w:rsid w:val="08DD4532"/>
    <w:rsid w:val="08E27D9B"/>
    <w:rsid w:val="08E65ADD"/>
    <w:rsid w:val="08E73603"/>
    <w:rsid w:val="08E83E8B"/>
    <w:rsid w:val="08F0070A"/>
    <w:rsid w:val="08F024B8"/>
    <w:rsid w:val="08F04266"/>
    <w:rsid w:val="08F30F9E"/>
    <w:rsid w:val="09000221"/>
    <w:rsid w:val="09063A89"/>
    <w:rsid w:val="09067F2D"/>
    <w:rsid w:val="09093579"/>
    <w:rsid w:val="09095327"/>
    <w:rsid w:val="090E293E"/>
    <w:rsid w:val="09102B5A"/>
    <w:rsid w:val="0913264A"/>
    <w:rsid w:val="091343F8"/>
    <w:rsid w:val="09153CCC"/>
    <w:rsid w:val="091A5787"/>
    <w:rsid w:val="091A7535"/>
    <w:rsid w:val="092263E9"/>
    <w:rsid w:val="09265ED9"/>
    <w:rsid w:val="09273A00"/>
    <w:rsid w:val="092B7994"/>
    <w:rsid w:val="09306D58"/>
    <w:rsid w:val="09322AD0"/>
    <w:rsid w:val="093305F6"/>
    <w:rsid w:val="09336848"/>
    <w:rsid w:val="0935611C"/>
    <w:rsid w:val="093A3733"/>
    <w:rsid w:val="093A7BD7"/>
    <w:rsid w:val="09420839"/>
    <w:rsid w:val="09440A55"/>
    <w:rsid w:val="09442803"/>
    <w:rsid w:val="094445B2"/>
    <w:rsid w:val="0947414D"/>
    <w:rsid w:val="094822F4"/>
    <w:rsid w:val="094E71DE"/>
    <w:rsid w:val="094F44C9"/>
    <w:rsid w:val="09510A7C"/>
    <w:rsid w:val="095347F5"/>
    <w:rsid w:val="0959014C"/>
    <w:rsid w:val="095A1B0F"/>
    <w:rsid w:val="095A2027"/>
    <w:rsid w:val="095A3DD5"/>
    <w:rsid w:val="095A5B83"/>
    <w:rsid w:val="095D5673"/>
    <w:rsid w:val="09635510"/>
    <w:rsid w:val="0963712E"/>
    <w:rsid w:val="09694018"/>
    <w:rsid w:val="096D1D5A"/>
    <w:rsid w:val="096D3B08"/>
    <w:rsid w:val="09722ECD"/>
    <w:rsid w:val="09727371"/>
    <w:rsid w:val="09744D54"/>
    <w:rsid w:val="097529BD"/>
    <w:rsid w:val="09756E61"/>
    <w:rsid w:val="09772BD9"/>
    <w:rsid w:val="09776735"/>
    <w:rsid w:val="097C1F9D"/>
    <w:rsid w:val="097D1872"/>
    <w:rsid w:val="097E7AC3"/>
    <w:rsid w:val="097F1A8E"/>
    <w:rsid w:val="098175B4"/>
    <w:rsid w:val="0983157E"/>
    <w:rsid w:val="098350DA"/>
    <w:rsid w:val="098826F0"/>
    <w:rsid w:val="098D41AA"/>
    <w:rsid w:val="098E1395"/>
    <w:rsid w:val="0993239A"/>
    <w:rsid w:val="0995305F"/>
    <w:rsid w:val="099B2AE9"/>
    <w:rsid w:val="099E0166"/>
    <w:rsid w:val="09A92667"/>
    <w:rsid w:val="09AA4DA2"/>
    <w:rsid w:val="09AB2883"/>
    <w:rsid w:val="09B16437"/>
    <w:rsid w:val="09B434E5"/>
    <w:rsid w:val="09B44716"/>
    <w:rsid w:val="09B47989"/>
    <w:rsid w:val="09B5725D"/>
    <w:rsid w:val="09B90AFC"/>
    <w:rsid w:val="09B96D4E"/>
    <w:rsid w:val="09BC683E"/>
    <w:rsid w:val="09BF1E8A"/>
    <w:rsid w:val="09C474A0"/>
    <w:rsid w:val="09C75A8B"/>
    <w:rsid w:val="09CA0F5B"/>
    <w:rsid w:val="09CB4CD3"/>
    <w:rsid w:val="09D45935"/>
    <w:rsid w:val="09D73678"/>
    <w:rsid w:val="09D9119E"/>
    <w:rsid w:val="09DC0C8E"/>
    <w:rsid w:val="09DC2A3C"/>
    <w:rsid w:val="09DC47EA"/>
    <w:rsid w:val="09DD3BCE"/>
    <w:rsid w:val="09E0077E"/>
    <w:rsid w:val="09E3201C"/>
    <w:rsid w:val="09EB0ED1"/>
    <w:rsid w:val="09F064E7"/>
    <w:rsid w:val="09F2400E"/>
    <w:rsid w:val="09F33618"/>
    <w:rsid w:val="09F45FD8"/>
    <w:rsid w:val="09F50350"/>
    <w:rsid w:val="09F63AFE"/>
    <w:rsid w:val="09F77876"/>
    <w:rsid w:val="09FB07AB"/>
    <w:rsid w:val="09FC6C3A"/>
    <w:rsid w:val="0A00497C"/>
    <w:rsid w:val="0A0106F5"/>
    <w:rsid w:val="0A03446D"/>
    <w:rsid w:val="0A0438C0"/>
    <w:rsid w:val="0A0A1357"/>
    <w:rsid w:val="0A0A1613"/>
    <w:rsid w:val="0A0A75A9"/>
    <w:rsid w:val="0A0B79C3"/>
    <w:rsid w:val="0A0C73A3"/>
    <w:rsid w:val="0A0D0E47"/>
    <w:rsid w:val="0A0D52EB"/>
    <w:rsid w:val="0A116B8A"/>
    <w:rsid w:val="0A122902"/>
    <w:rsid w:val="0A1421D6"/>
    <w:rsid w:val="0A14667A"/>
    <w:rsid w:val="0A1A2AD5"/>
    <w:rsid w:val="0A1B57C4"/>
    <w:rsid w:val="0A1E11A5"/>
    <w:rsid w:val="0A2166A1"/>
    <w:rsid w:val="0A252635"/>
    <w:rsid w:val="0A2A37A7"/>
    <w:rsid w:val="0A2C5129"/>
    <w:rsid w:val="0A2F0DBE"/>
    <w:rsid w:val="0A310FDA"/>
    <w:rsid w:val="0A314B36"/>
    <w:rsid w:val="0A344626"/>
    <w:rsid w:val="0A36039E"/>
    <w:rsid w:val="0A395DAD"/>
    <w:rsid w:val="0A3E54A5"/>
    <w:rsid w:val="0A3E7253"/>
    <w:rsid w:val="0A432ABB"/>
    <w:rsid w:val="0A4505E1"/>
    <w:rsid w:val="0A454A85"/>
    <w:rsid w:val="0A466107"/>
    <w:rsid w:val="0A4725AB"/>
    <w:rsid w:val="0A4A3E4A"/>
    <w:rsid w:val="0A51342A"/>
    <w:rsid w:val="0A5371A2"/>
    <w:rsid w:val="0A560A40"/>
    <w:rsid w:val="0A564B56"/>
    <w:rsid w:val="0A581336"/>
    <w:rsid w:val="0A590531"/>
    <w:rsid w:val="0A5B1BB3"/>
    <w:rsid w:val="0A5C592B"/>
    <w:rsid w:val="0A5F05CC"/>
    <w:rsid w:val="0A621193"/>
    <w:rsid w:val="0A622F41"/>
    <w:rsid w:val="0A656ED5"/>
    <w:rsid w:val="0A670558"/>
    <w:rsid w:val="0A680E2B"/>
    <w:rsid w:val="0A690774"/>
    <w:rsid w:val="0A6A53F4"/>
    <w:rsid w:val="0A6C0264"/>
    <w:rsid w:val="0A6F565E"/>
    <w:rsid w:val="0A7113D6"/>
    <w:rsid w:val="0A7315F2"/>
    <w:rsid w:val="0A78047E"/>
    <w:rsid w:val="0A7809B7"/>
    <w:rsid w:val="0A783D73"/>
    <w:rsid w:val="0A7A5E11"/>
    <w:rsid w:val="0A7B13D5"/>
    <w:rsid w:val="0A80786B"/>
    <w:rsid w:val="0A81631F"/>
    <w:rsid w:val="0A821835"/>
    <w:rsid w:val="0A8F6BA7"/>
    <w:rsid w:val="0A8F7AAE"/>
    <w:rsid w:val="0A9114C7"/>
    <w:rsid w:val="0A913826"/>
    <w:rsid w:val="0A93168E"/>
    <w:rsid w:val="0A966D15"/>
    <w:rsid w:val="0A96708F"/>
    <w:rsid w:val="0A982E07"/>
    <w:rsid w:val="0A9926DB"/>
    <w:rsid w:val="0A9D21CB"/>
    <w:rsid w:val="0A9F23E7"/>
    <w:rsid w:val="0AA34654"/>
    <w:rsid w:val="0AA51080"/>
    <w:rsid w:val="0AA9774E"/>
    <w:rsid w:val="0AAA48E8"/>
    <w:rsid w:val="0AAF0151"/>
    <w:rsid w:val="0AB17A25"/>
    <w:rsid w:val="0AB47515"/>
    <w:rsid w:val="0AB50A9B"/>
    <w:rsid w:val="0AB539B9"/>
    <w:rsid w:val="0ABB6AF5"/>
    <w:rsid w:val="0AC01458"/>
    <w:rsid w:val="0AC028E5"/>
    <w:rsid w:val="0AC41E4E"/>
    <w:rsid w:val="0AC534D0"/>
    <w:rsid w:val="0AC736EC"/>
    <w:rsid w:val="0AC7549A"/>
    <w:rsid w:val="0AC91849"/>
    <w:rsid w:val="0AC97464"/>
    <w:rsid w:val="0ACA0AE6"/>
    <w:rsid w:val="0ACB31DC"/>
    <w:rsid w:val="0AD100C7"/>
    <w:rsid w:val="0AD55E09"/>
    <w:rsid w:val="0AD61B81"/>
    <w:rsid w:val="0AD70453"/>
    <w:rsid w:val="0ADF454E"/>
    <w:rsid w:val="0AE0240C"/>
    <w:rsid w:val="0AE20526"/>
    <w:rsid w:val="0AE30D6F"/>
    <w:rsid w:val="0AE61DC4"/>
    <w:rsid w:val="0AE95411"/>
    <w:rsid w:val="0AEA1189"/>
    <w:rsid w:val="0AED49F2"/>
    <w:rsid w:val="0AF0679F"/>
    <w:rsid w:val="0AF50259"/>
    <w:rsid w:val="0AF52007"/>
    <w:rsid w:val="0AF91674"/>
    <w:rsid w:val="0AFA13CC"/>
    <w:rsid w:val="0AFA5A96"/>
    <w:rsid w:val="0AFA761E"/>
    <w:rsid w:val="0AFB1D94"/>
    <w:rsid w:val="0AFC1352"/>
    <w:rsid w:val="0AFD710E"/>
    <w:rsid w:val="0B0009AC"/>
    <w:rsid w:val="0B073AE9"/>
    <w:rsid w:val="0B077F8D"/>
    <w:rsid w:val="0B093D05"/>
    <w:rsid w:val="0B095AB3"/>
    <w:rsid w:val="0B100BEF"/>
    <w:rsid w:val="0B1306DF"/>
    <w:rsid w:val="0B13248D"/>
    <w:rsid w:val="0B1701D0"/>
    <w:rsid w:val="0B183F48"/>
    <w:rsid w:val="0B185CF6"/>
    <w:rsid w:val="0B1B7594"/>
    <w:rsid w:val="0B1C57E6"/>
    <w:rsid w:val="0B1D155E"/>
    <w:rsid w:val="0B1F0E32"/>
    <w:rsid w:val="0B1F7084"/>
    <w:rsid w:val="0B210227"/>
    <w:rsid w:val="0B220922"/>
    <w:rsid w:val="0B2536F3"/>
    <w:rsid w:val="0B27418B"/>
    <w:rsid w:val="0B28025E"/>
    <w:rsid w:val="0B2823DD"/>
    <w:rsid w:val="0B291CB1"/>
    <w:rsid w:val="0B2E376B"/>
    <w:rsid w:val="0B304DED"/>
    <w:rsid w:val="0B316DB7"/>
    <w:rsid w:val="0B354AFA"/>
    <w:rsid w:val="0B380146"/>
    <w:rsid w:val="0B381DFF"/>
    <w:rsid w:val="0B3A2110"/>
    <w:rsid w:val="0B3A3EBE"/>
    <w:rsid w:val="0B3B3792"/>
    <w:rsid w:val="0B3B402A"/>
    <w:rsid w:val="0B3C19E4"/>
    <w:rsid w:val="0B416FFB"/>
    <w:rsid w:val="0B435FC5"/>
    <w:rsid w:val="0B470389"/>
    <w:rsid w:val="0B4E5BBB"/>
    <w:rsid w:val="0B512FB6"/>
    <w:rsid w:val="0B534F80"/>
    <w:rsid w:val="0B5605CC"/>
    <w:rsid w:val="0B574A70"/>
    <w:rsid w:val="0B5A4560"/>
    <w:rsid w:val="0B5C369E"/>
    <w:rsid w:val="0B5D7822"/>
    <w:rsid w:val="0B5D7BAD"/>
    <w:rsid w:val="0B5F56D3"/>
    <w:rsid w:val="0B640F3B"/>
    <w:rsid w:val="0B674587"/>
    <w:rsid w:val="0B6902FF"/>
    <w:rsid w:val="0B696551"/>
    <w:rsid w:val="0B6B4077"/>
    <w:rsid w:val="0B6E3B68"/>
    <w:rsid w:val="0B705B32"/>
    <w:rsid w:val="0B710869"/>
    <w:rsid w:val="0B7439C2"/>
    <w:rsid w:val="0B754EF6"/>
    <w:rsid w:val="0B755AA9"/>
    <w:rsid w:val="0B756CA4"/>
    <w:rsid w:val="0B770C6E"/>
    <w:rsid w:val="0B786794"/>
    <w:rsid w:val="0B7D1FFD"/>
    <w:rsid w:val="0B7F7B23"/>
    <w:rsid w:val="0B80578D"/>
    <w:rsid w:val="0B811AED"/>
    <w:rsid w:val="0B8B296C"/>
    <w:rsid w:val="0B8B471A"/>
    <w:rsid w:val="0B8F5775"/>
    <w:rsid w:val="0B907F82"/>
    <w:rsid w:val="0B93537C"/>
    <w:rsid w:val="0B955598"/>
    <w:rsid w:val="0B957346"/>
    <w:rsid w:val="0B9730BE"/>
    <w:rsid w:val="0B980BE5"/>
    <w:rsid w:val="0B9A670B"/>
    <w:rsid w:val="0B9C2E79"/>
    <w:rsid w:val="0B9F01C5"/>
    <w:rsid w:val="0BA13F3D"/>
    <w:rsid w:val="0BA34A34"/>
    <w:rsid w:val="0BA77A03"/>
    <w:rsid w:val="0BA94BA0"/>
    <w:rsid w:val="0BAA0535"/>
    <w:rsid w:val="0BAD0E21"/>
    <w:rsid w:val="0BAD4690"/>
    <w:rsid w:val="0BAD643E"/>
    <w:rsid w:val="0BB43C70"/>
    <w:rsid w:val="0BB772BD"/>
    <w:rsid w:val="0BB975A7"/>
    <w:rsid w:val="0BBA41DD"/>
    <w:rsid w:val="0BBF6171"/>
    <w:rsid w:val="0BC1638D"/>
    <w:rsid w:val="0BC35C62"/>
    <w:rsid w:val="0BC419DA"/>
    <w:rsid w:val="0BC47C2C"/>
    <w:rsid w:val="0BCB4B16"/>
    <w:rsid w:val="0BCB71EF"/>
    <w:rsid w:val="0BCD088E"/>
    <w:rsid w:val="0BCE5224"/>
    <w:rsid w:val="0BCF2858"/>
    <w:rsid w:val="0BDE6F3F"/>
    <w:rsid w:val="0BDF6813"/>
    <w:rsid w:val="0BE10AC9"/>
    <w:rsid w:val="0BE452C2"/>
    <w:rsid w:val="0BE502CE"/>
    <w:rsid w:val="0BEF794F"/>
    <w:rsid w:val="0BF16C73"/>
    <w:rsid w:val="0BF26547"/>
    <w:rsid w:val="0BF3076F"/>
    <w:rsid w:val="0BF4406D"/>
    <w:rsid w:val="0BF64289"/>
    <w:rsid w:val="0BF73B5D"/>
    <w:rsid w:val="0BFC47C5"/>
    <w:rsid w:val="0BFC73C5"/>
    <w:rsid w:val="0BFE6C9A"/>
    <w:rsid w:val="0C000C64"/>
    <w:rsid w:val="0C011543"/>
    <w:rsid w:val="0C0149DC"/>
    <w:rsid w:val="0C01678A"/>
    <w:rsid w:val="0C05627A"/>
    <w:rsid w:val="0C061FF2"/>
    <w:rsid w:val="0C0A7D34"/>
    <w:rsid w:val="0C0B580C"/>
    <w:rsid w:val="0C0D15D3"/>
    <w:rsid w:val="0C0D512F"/>
    <w:rsid w:val="0C1002F6"/>
    <w:rsid w:val="0C104C1F"/>
    <w:rsid w:val="0C14470F"/>
    <w:rsid w:val="0C156278"/>
    <w:rsid w:val="0C1741FF"/>
    <w:rsid w:val="0C191D25"/>
    <w:rsid w:val="0C193A56"/>
    <w:rsid w:val="0C193AD3"/>
    <w:rsid w:val="0C1B3CF0"/>
    <w:rsid w:val="0C1B5A9E"/>
    <w:rsid w:val="0C2030B4"/>
    <w:rsid w:val="0C234952"/>
    <w:rsid w:val="0C236700"/>
    <w:rsid w:val="0C252478"/>
    <w:rsid w:val="0C281F69"/>
    <w:rsid w:val="0C28640C"/>
    <w:rsid w:val="0C2F1549"/>
    <w:rsid w:val="0C3152C1"/>
    <w:rsid w:val="0C346B5F"/>
    <w:rsid w:val="0C364685"/>
    <w:rsid w:val="0C395F24"/>
    <w:rsid w:val="0C3B16D4"/>
    <w:rsid w:val="0C3B6140"/>
    <w:rsid w:val="0C3D1EB8"/>
    <w:rsid w:val="0C3E353A"/>
    <w:rsid w:val="0C3E79DE"/>
    <w:rsid w:val="0C4072B2"/>
    <w:rsid w:val="0C41302A"/>
    <w:rsid w:val="0C4F5747"/>
    <w:rsid w:val="0C4F74F5"/>
    <w:rsid w:val="0C517711"/>
    <w:rsid w:val="0C526FE5"/>
    <w:rsid w:val="0C564D28"/>
    <w:rsid w:val="0C590374"/>
    <w:rsid w:val="0C5B757D"/>
    <w:rsid w:val="0C5E3BDC"/>
    <w:rsid w:val="0C601702"/>
    <w:rsid w:val="0C62191E"/>
    <w:rsid w:val="0C632FA1"/>
    <w:rsid w:val="0C637445"/>
    <w:rsid w:val="0C670CE3"/>
    <w:rsid w:val="0C676F35"/>
    <w:rsid w:val="0C6805B7"/>
    <w:rsid w:val="0C6D1992"/>
    <w:rsid w:val="0C6D2071"/>
    <w:rsid w:val="0C6E02C3"/>
    <w:rsid w:val="0C711B61"/>
    <w:rsid w:val="0C7156BE"/>
    <w:rsid w:val="0C774C9E"/>
    <w:rsid w:val="0C782EF0"/>
    <w:rsid w:val="0C7B29E0"/>
    <w:rsid w:val="0C7B478E"/>
    <w:rsid w:val="0C7C4062"/>
    <w:rsid w:val="0C7E7DDA"/>
    <w:rsid w:val="0C803B53"/>
    <w:rsid w:val="0C807FF6"/>
    <w:rsid w:val="0C8353F1"/>
    <w:rsid w:val="0C851169"/>
    <w:rsid w:val="0C871385"/>
    <w:rsid w:val="0C886EAB"/>
    <w:rsid w:val="0C897F18"/>
    <w:rsid w:val="0C8D0F7C"/>
    <w:rsid w:val="0C913FA4"/>
    <w:rsid w:val="0C943AA2"/>
    <w:rsid w:val="0C945850"/>
    <w:rsid w:val="0C963376"/>
    <w:rsid w:val="0C965124"/>
    <w:rsid w:val="0C985340"/>
    <w:rsid w:val="0C9B273A"/>
    <w:rsid w:val="0C9F6E57"/>
    <w:rsid w:val="0CA07B74"/>
    <w:rsid w:val="0CA35A93"/>
    <w:rsid w:val="0CA43CE5"/>
    <w:rsid w:val="0CA737D5"/>
    <w:rsid w:val="0CA746F4"/>
    <w:rsid w:val="0CA830A9"/>
    <w:rsid w:val="0CA95567"/>
    <w:rsid w:val="0CAB43F6"/>
    <w:rsid w:val="0CAC6DF3"/>
    <w:rsid w:val="0CAD06C0"/>
    <w:rsid w:val="0CAD6F5B"/>
    <w:rsid w:val="0CB3217A"/>
    <w:rsid w:val="0CB41A4E"/>
    <w:rsid w:val="0CB80F29"/>
    <w:rsid w:val="0CB8153E"/>
    <w:rsid w:val="0CB832EC"/>
    <w:rsid w:val="0CB97065"/>
    <w:rsid w:val="0CBE28CD"/>
    <w:rsid w:val="0CC06645"/>
    <w:rsid w:val="0CC16D22"/>
    <w:rsid w:val="0CC53C5B"/>
    <w:rsid w:val="0CC70848"/>
    <w:rsid w:val="0CC7259C"/>
    <w:rsid w:val="0CC779D3"/>
    <w:rsid w:val="0CCC4FEA"/>
    <w:rsid w:val="0CCC6D98"/>
    <w:rsid w:val="0CD30126"/>
    <w:rsid w:val="0CD619C5"/>
    <w:rsid w:val="0CD8398F"/>
    <w:rsid w:val="0CD8573D"/>
    <w:rsid w:val="0CD914B5"/>
    <w:rsid w:val="0CE00A95"/>
    <w:rsid w:val="0CE40585"/>
    <w:rsid w:val="0CE642FD"/>
    <w:rsid w:val="0CE71E24"/>
    <w:rsid w:val="0CE73BD2"/>
    <w:rsid w:val="0CE823ED"/>
    <w:rsid w:val="0CEA5470"/>
    <w:rsid w:val="0CF30828"/>
    <w:rsid w:val="0CF602B9"/>
    <w:rsid w:val="0D033BE8"/>
    <w:rsid w:val="0D0429D6"/>
    <w:rsid w:val="0D046532"/>
    <w:rsid w:val="0D0E5602"/>
    <w:rsid w:val="0D110C4F"/>
    <w:rsid w:val="0D116EA1"/>
    <w:rsid w:val="0D127713"/>
    <w:rsid w:val="0D162709"/>
    <w:rsid w:val="0D197419"/>
    <w:rsid w:val="0D1C07C5"/>
    <w:rsid w:val="0D222E5C"/>
    <w:rsid w:val="0D2546FA"/>
    <w:rsid w:val="0D26294C"/>
    <w:rsid w:val="0D276E52"/>
    <w:rsid w:val="0D2A4259"/>
    <w:rsid w:val="0D2E35AF"/>
    <w:rsid w:val="0D3112F1"/>
    <w:rsid w:val="0D32412C"/>
    <w:rsid w:val="0D3606B5"/>
    <w:rsid w:val="0D3861DB"/>
    <w:rsid w:val="0D3D37F2"/>
    <w:rsid w:val="0D3D3A0E"/>
    <w:rsid w:val="0D4032E2"/>
    <w:rsid w:val="0D42046E"/>
    <w:rsid w:val="0D441024"/>
    <w:rsid w:val="0D443C1D"/>
    <w:rsid w:val="0D463CC3"/>
    <w:rsid w:val="0D4A0E5B"/>
    <w:rsid w:val="0D4E1EA3"/>
    <w:rsid w:val="0D4E21C4"/>
    <w:rsid w:val="0D502BC3"/>
    <w:rsid w:val="0D523741"/>
    <w:rsid w:val="0D570D57"/>
    <w:rsid w:val="0D5A25F6"/>
    <w:rsid w:val="0D5D20E6"/>
    <w:rsid w:val="0D5E3708"/>
    <w:rsid w:val="0D5F2E7C"/>
    <w:rsid w:val="0D6276FC"/>
    <w:rsid w:val="0D6671EC"/>
    <w:rsid w:val="0D6827CF"/>
    <w:rsid w:val="0D6841FB"/>
    <w:rsid w:val="0D68454A"/>
    <w:rsid w:val="0D6E4DCD"/>
    <w:rsid w:val="0D70006B"/>
    <w:rsid w:val="0D705975"/>
    <w:rsid w:val="0D731909"/>
    <w:rsid w:val="0D735465"/>
    <w:rsid w:val="0D7511DD"/>
    <w:rsid w:val="0D7A2C98"/>
    <w:rsid w:val="0D7B0B09"/>
    <w:rsid w:val="0D8238FA"/>
    <w:rsid w:val="0D8256A8"/>
    <w:rsid w:val="0D847672"/>
    <w:rsid w:val="0D8853B5"/>
    <w:rsid w:val="0D892EDB"/>
    <w:rsid w:val="0D8B27AF"/>
    <w:rsid w:val="0D8F0AE7"/>
    <w:rsid w:val="0D9378B6"/>
    <w:rsid w:val="0D951880"/>
    <w:rsid w:val="0D9C676A"/>
    <w:rsid w:val="0D9F26FE"/>
    <w:rsid w:val="0D9F44AC"/>
    <w:rsid w:val="0D9F625A"/>
    <w:rsid w:val="0DA6583B"/>
    <w:rsid w:val="0DA90E87"/>
    <w:rsid w:val="0DAB2E51"/>
    <w:rsid w:val="0DAD6BC9"/>
    <w:rsid w:val="0DB241E0"/>
    <w:rsid w:val="0DB717F6"/>
    <w:rsid w:val="0DB92613"/>
    <w:rsid w:val="0DBA7538"/>
    <w:rsid w:val="0DBB4D8A"/>
    <w:rsid w:val="0DBC505E"/>
    <w:rsid w:val="0DBE0DD6"/>
    <w:rsid w:val="0DBE2B84"/>
    <w:rsid w:val="0DC12675"/>
    <w:rsid w:val="0DC21F49"/>
    <w:rsid w:val="0DC67C8B"/>
    <w:rsid w:val="0DC73A05"/>
    <w:rsid w:val="0DC7755F"/>
    <w:rsid w:val="0DC9777B"/>
    <w:rsid w:val="0DCC61FD"/>
    <w:rsid w:val="0DD00842"/>
    <w:rsid w:val="0DD00B0A"/>
    <w:rsid w:val="0DD24882"/>
    <w:rsid w:val="0DD353C1"/>
    <w:rsid w:val="0DD5327C"/>
    <w:rsid w:val="0DDA7292"/>
    <w:rsid w:val="0DE14AC5"/>
    <w:rsid w:val="0DED5218"/>
    <w:rsid w:val="0DEF71E2"/>
    <w:rsid w:val="0DF04B90"/>
    <w:rsid w:val="0DF16743"/>
    <w:rsid w:val="0DF33C34"/>
    <w:rsid w:val="0DF50570"/>
    <w:rsid w:val="0DF90060"/>
    <w:rsid w:val="0DFF4F4B"/>
    <w:rsid w:val="0E0013EF"/>
    <w:rsid w:val="0E042561"/>
    <w:rsid w:val="0E050C1A"/>
    <w:rsid w:val="0E06277D"/>
    <w:rsid w:val="0E0662D9"/>
    <w:rsid w:val="0E0B096E"/>
    <w:rsid w:val="0E0B7D94"/>
    <w:rsid w:val="0E0D58BA"/>
    <w:rsid w:val="0E0D7335"/>
    <w:rsid w:val="0E0F0CE5"/>
    <w:rsid w:val="0E172295"/>
    <w:rsid w:val="0E19425F"/>
    <w:rsid w:val="0E1A6333"/>
    <w:rsid w:val="0E1C78AB"/>
    <w:rsid w:val="0E1F1149"/>
    <w:rsid w:val="0E1F739B"/>
    <w:rsid w:val="0E230C39"/>
    <w:rsid w:val="0E2350DD"/>
    <w:rsid w:val="0E236E8B"/>
    <w:rsid w:val="0E252C04"/>
    <w:rsid w:val="0E26072A"/>
    <w:rsid w:val="0E2844A2"/>
    <w:rsid w:val="0E2B5D40"/>
    <w:rsid w:val="0E2F3A82"/>
    <w:rsid w:val="0E356BBF"/>
    <w:rsid w:val="0E370B89"/>
    <w:rsid w:val="0E3E1F17"/>
    <w:rsid w:val="0E3E3CC5"/>
    <w:rsid w:val="0E4017EB"/>
    <w:rsid w:val="0E455054"/>
    <w:rsid w:val="0E4806A0"/>
    <w:rsid w:val="0E4D3F08"/>
    <w:rsid w:val="0E4F7C80"/>
    <w:rsid w:val="0E511C4A"/>
    <w:rsid w:val="0E5139F9"/>
    <w:rsid w:val="0E52151F"/>
    <w:rsid w:val="0E567261"/>
    <w:rsid w:val="0E5C239D"/>
    <w:rsid w:val="0E6059EA"/>
    <w:rsid w:val="0E666FD7"/>
    <w:rsid w:val="0E686F94"/>
    <w:rsid w:val="0E6F0323"/>
    <w:rsid w:val="0E721BC1"/>
    <w:rsid w:val="0E770F85"/>
    <w:rsid w:val="0E783195"/>
    <w:rsid w:val="0E792AC2"/>
    <w:rsid w:val="0E8042DE"/>
    <w:rsid w:val="0E835B7C"/>
    <w:rsid w:val="0E83604E"/>
    <w:rsid w:val="0E8B67DF"/>
    <w:rsid w:val="0E8C46AC"/>
    <w:rsid w:val="0E8D2557"/>
    <w:rsid w:val="0E8F43C2"/>
    <w:rsid w:val="0E8F4521"/>
    <w:rsid w:val="0E8F62CF"/>
    <w:rsid w:val="0E903460"/>
    <w:rsid w:val="0E903DF5"/>
    <w:rsid w:val="0E947D89"/>
    <w:rsid w:val="0E9B4D8E"/>
    <w:rsid w:val="0E9C279A"/>
    <w:rsid w:val="0E9D4E90"/>
    <w:rsid w:val="0E9E29B6"/>
    <w:rsid w:val="0E9E4764"/>
    <w:rsid w:val="0E9E6512"/>
    <w:rsid w:val="0EA37FCC"/>
    <w:rsid w:val="0EA55AF2"/>
    <w:rsid w:val="0EAC50D3"/>
    <w:rsid w:val="0EAD2BF9"/>
    <w:rsid w:val="0EAD49A7"/>
    <w:rsid w:val="0EAF15ED"/>
    <w:rsid w:val="0EAF24CD"/>
    <w:rsid w:val="0EB16245"/>
    <w:rsid w:val="0EB164FB"/>
    <w:rsid w:val="0EB421D9"/>
    <w:rsid w:val="0EB9334C"/>
    <w:rsid w:val="0EBB70C4"/>
    <w:rsid w:val="0EC0292C"/>
    <w:rsid w:val="0EC51CF1"/>
    <w:rsid w:val="0EC57F43"/>
    <w:rsid w:val="0EC87A33"/>
    <w:rsid w:val="0EC95C85"/>
    <w:rsid w:val="0ECA521F"/>
    <w:rsid w:val="0ECC12D1"/>
    <w:rsid w:val="0ECF0DC1"/>
    <w:rsid w:val="0ECF491D"/>
    <w:rsid w:val="0ED21FF3"/>
    <w:rsid w:val="0ED463D8"/>
    <w:rsid w:val="0ED85EC8"/>
    <w:rsid w:val="0ED87086"/>
    <w:rsid w:val="0ED87C76"/>
    <w:rsid w:val="0ED9579C"/>
    <w:rsid w:val="0EDD354C"/>
    <w:rsid w:val="0EE07197"/>
    <w:rsid w:val="0EE3661B"/>
    <w:rsid w:val="0EE9262B"/>
    <w:rsid w:val="0EEF0ECC"/>
    <w:rsid w:val="0EEF4FBF"/>
    <w:rsid w:val="0EF56A7A"/>
    <w:rsid w:val="0EF600FC"/>
    <w:rsid w:val="0EF6634E"/>
    <w:rsid w:val="0EF6771A"/>
    <w:rsid w:val="0EF83E74"/>
    <w:rsid w:val="0EF85949"/>
    <w:rsid w:val="0EF91A2E"/>
    <w:rsid w:val="0EF93526"/>
    <w:rsid w:val="0EFA0A2E"/>
    <w:rsid w:val="0EFB3964"/>
    <w:rsid w:val="0EFD148A"/>
    <w:rsid w:val="0EFE3455"/>
    <w:rsid w:val="0F051A69"/>
    <w:rsid w:val="0F0A3BA7"/>
    <w:rsid w:val="0F0E3698"/>
    <w:rsid w:val="0F113188"/>
    <w:rsid w:val="0F114F36"/>
    <w:rsid w:val="0F136F00"/>
    <w:rsid w:val="0F1669F0"/>
    <w:rsid w:val="0F1B4006"/>
    <w:rsid w:val="0F1E274E"/>
    <w:rsid w:val="0F1E7653"/>
    <w:rsid w:val="0F2033CB"/>
    <w:rsid w:val="0F220EF1"/>
    <w:rsid w:val="0F227143"/>
    <w:rsid w:val="0F276507"/>
    <w:rsid w:val="0F296723"/>
    <w:rsid w:val="0F2C6214"/>
    <w:rsid w:val="0F2C7FC2"/>
    <w:rsid w:val="0F2E5071"/>
    <w:rsid w:val="0F307AB2"/>
    <w:rsid w:val="0F3375A2"/>
    <w:rsid w:val="0F346E76"/>
    <w:rsid w:val="0F3550C8"/>
    <w:rsid w:val="0F4470B9"/>
    <w:rsid w:val="0F4672D5"/>
    <w:rsid w:val="0F470958"/>
    <w:rsid w:val="0F474DFC"/>
    <w:rsid w:val="0F4A0448"/>
    <w:rsid w:val="0F4C0664"/>
    <w:rsid w:val="0F5117D6"/>
    <w:rsid w:val="0F517A28"/>
    <w:rsid w:val="0F5512C6"/>
    <w:rsid w:val="0F587009"/>
    <w:rsid w:val="0F596798"/>
    <w:rsid w:val="0F5C08A7"/>
    <w:rsid w:val="0F5C411F"/>
    <w:rsid w:val="0F5F0397"/>
    <w:rsid w:val="0F5F3EF3"/>
    <w:rsid w:val="0F600203"/>
    <w:rsid w:val="0F6239E3"/>
    <w:rsid w:val="0F6634D4"/>
    <w:rsid w:val="0F671173"/>
    <w:rsid w:val="0F692FC4"/>
    <w:rsid w:val="0F6A2898"/>
    <w:rsid w:val="0F6E4136"/>
    <w:rsid w:val="0F707EAE"/>
    <w:rsid w:val="0F713C26"/>
    <w:rsid w:val="0F73799F"/>
    <w:rsid w:val="0F753717"/>
    <w:rsid w:val="0F781459"/>
    <w:rsid w:val="0F7D6A6F"/>
    <w:rsid w:val="0F841BAC"/>
    <w:rsid w:val="0F863EB5"/>
    <w:rsid w:val="0F8737DE"/>
    <w:rsid w:val="0F8B2F3A"/>
    <w:rsid w:val="0F8C6CB2"/>
    <w:rsid w:val="0F930041"/>
    <w:rsid w:val="0F952399"/>
    <w:rsid w:val="0F953DB9"/>
    <w:rsid w:val="0F98145F"/>
    <w:rsid w:val="0F9A317D"/>
    <w:rsid w:val="0F9D3E41"/>
    <w:rsid w:val="0F9D4A1B"/>
    <w:rsid w:val="0FA027C1"/>
    <w:rsid w:val="0FA51B98"/>
    <w:rsid w:val="0FAB7138"/>
    <w:rsid w:val="0FAC4C5F"/>
    <w:rsid w:val="0FAD05B9"/>
    <w:rsid w:val="0FAD5F8A"/>
    <w:rsid w:val="0FB0474F"/>
    <w:rsid w:val="0FB32491"/>
    <w:rsid w:val="0FB3423F"/>
    <w:rsid w:val="0FB46A59"/>
    <w:rsid w:val="0FB51D65"/>
    <w:rsid w:val="0FB75ADD"/>
    <w:rsid w:val="0FBC1346"/>
    <w:rsid w:val="0FBC30F4"/>
    <w:rsid w:val="0FBD0C1A"/>
    <w:rsid w:val="0FBD6E6C"/>
    <w:rsid w:val="0FC1070A"/>
    <w:rsid w:val="0FCB1589"/>
    <w:rsid w:val="0FD0015F"/>
    <w:rsid w:val="0FD04DF1"/>
    <w:rsid w:val="0FD25DE3"/>
    <w:rsid w:val="0FD50659"/>
    <w:rsid w:val="0FD52407"/>
    <w:rsid w:val="0FD65F70"/>
    <w:rsid w:val="0FDA7A1E"/>
    <w:rsid w:val="0FDF6DE2"/>
    <w:rsid w:val="0FE268D2"/>
    <w:rsid w:val="0FE903E3"/>
    <w:rsid w:val="0FEF171B"/>
    <w:rsid w:val="0FF00FEF"/>
    <w:rsid w:val="0FF3288D"/>
    <w:rsid w:val="0FF41ADA"/>
    <w:rsid w:val="0FFC76BE"/>
    <w:rsid w:val="10036F74"/>
    <w:rsid w:val="10066A65"/>
    <w:rsid w:val="100827DD"/>
    <w:rsid w:val="10086339"/>
    <w:rsid w:val="100920B1"/>
    <w:rsid w:val="10093E5F"/>
    <w:rsid w:val="100B407B"/>
    <w:rsid w:val="100D1BA1"/>
    <w:rsid w:val="100D6C71"/>
    <w:rsid w:val="10156CA8"/>
    <w:rsid w:val="10190546"/>
    <w:rsid w:val="101A2510"/>
    <w:rsid w:val="101C3B92"/>
    <w:rsid w:val="101E5B5C"/>
    <w:rsid w:val="10207B26"/>
    <w:rsid w:val="1021389E"/>
    <w:rsid w:val="1021564D"/>
    <w:rsid w:val="10233173"/>
    <w:rsid w:val="10240C99"/>
    <w:rsid w:val="10280789"/>
    <w:rsid w:val="10283879"/>
    <w:rsid w:val="102D5D9F"/>
    <w:rsid w:val="103449ED"/>
    <w:rsid w:val="1034712E"/>
    <w:rsid w:val="10352EA6"/>
    <w:rsid w:val="10354C54"/>
    <w:rsid w:val="103C5FE2"/>
    <w:rsid w:val="103E7FAD"/>
    <w:rsid w:val="10417A9D"/>
    <w:rsid w:val="1045133B"/>
    <w:rsid w:val="104B091B"/>
    <w:rsid w:val="104B4F2A"/>
    <w:rsid w:val="10504897"/>
    <w:rsid w:val="1053332C"/>
    <w:rsid w:val="105477D0"/>
    <w:rsid w:val="10563548"/>
    <w:rsid w:val="1057106E"/>
    <w:rsid w:val="105A290D"/>
    <w:rsid w:val="105C48D7"/>
    <w:rsid w:val="105F0391"/>
    <w:rsid w:val="10615A49"/>
    <w:rsid w:val="106D43EE"/>
    <w:rsid w:val="106E2A3C"/>
    <w:rsid w:val="106F252F"/>
    <w:rsid w:val="10707EFD"/>
    <w:rsid w:val="10725EA8"/>
    <w:rsid w:val="10741C20"/>
    <w:rsid w:val="107472AF"/>
    <w:rsid w:val="10765998"/>
    <w:rsid w:val="10790FE5"/>
    <w:rsid w:val="107C0AD5"/>
    <w:rsid w:val="107C2883"/>
    <w:rsid w:val="107E2DB0"/>
    <w:rsid w:val="107E484D"/>
    <w:rsid w:val="107F4121"/>
    <w:rsid w:val="10802373"/>
    <w:rsid w:val="108300B5"/>
    <w:rsid w:val="10857989"/>
    <w:rsid w:val="10861954"/>
    <w:rsid w:val="108654B0"/>
    <w:rsid w:val="10892D08"/>
    <w:rsid w:val="108B5869"/>
    <w:rsid w:val="108D0840"/>
    <w:rsid w:val="10900890"/>
    <w:rsid w:val="1092654A"/>
    <w:rsid w:val="10944070"/>
    <w:rsid w:val="1099154E"/>
    <w:rsid w:val="109A0F5B"/>
    <w:rsid w:val="109C4CD3"/>
    <w:rsid w:val="109C7173"/>
    <w:rsid w:val="109E4EEF"/>
    <w:rsid w:val="109E6C9D"/>
    <w:rsid w:val="10A058FA"/>
    <w:rsid w:val="10A5002C"/>
    <w:rsid w:val="10A51DDA"/>
    <w:rsid w:val="10A5627E"/>
    <w:rsid w:val="10A73DA4"/>
    <w:rsid w:val="10A9131E"/>
    <w:rsid w:val="10AB4F16"/>
    <w:rsid w:val="10AC33DF"/>
    <w:rsid w:val="10AF0EAA"/>
    <w:rsid w:val="10B262A5"/>
    <w:rsid w:val="10B4026F"/>
    <w:rsid w:val="10B938A1"/>
    <w:rsid w:val="10BB33AB"/>
    <w:rsid w:val="10BE2E9B"/>
    <w:rsid w:val="10C02CE5"/>
    <w:rsid w:val="10C62435"/>
    <w:rsid w:val="10CC380A"/>
    <w:rsid w:val="10D12BCF"/>
    <w:rsid w:val="10D17073"/>
    <w:rsid w:val="10D34B99"/>
    <w:rsid w:val="10D40911"/>
    <w:rsid w:val="10D4446D"/>
    <w:rsid w:val="10D75D0B"/>
    <w:rsid w:val="10D95F27"/>
    <w:rsid w:val="10DB1C9F"/>
    <w:rsid w:val="10DC1574"/>
    <w:rsid w:val="10E02E12"/>
    <w:rsid w:val="10E072B6"/>
    <w:rsid w:val="10E2541E"/>
    <w:rsid w:val="10E30C50"/>
    <w:rsid w:val="10E548CC"/>
    <w:rsid w:val="10E5667A"/>
    <w:rsid w:val="10EC7A09"/>
    <w:rsid w:val="10ED590B"/>
    <w:rsid w:val="10EE19D3"/>
    <w:rsid w:val="10EE395A"/>
    <w:rsid w:val="10EF0934"/>
    <w:rsid w:val="10F44B0F"/>
    <w:rsid w:val="10FB40F0"/>
    <w:rsid w:val="11066BBB"/>
    <w:rsid w:val="110745D7"/>
    <w:rsid w:val="110765F0"/>
    <w:rsid w:val="110A60E1"/>
    <w:rsid w:val="110D797F"/>
    <w:rsid w:val="111156C1"/>
    <w:rsid w:val="1111746F"/>
    <w:rsid w:val="11131439"/>
    <w:rsid w:val="111331E7"/>
    <w:rsid w:val="111451B1"/>
    <w:rsid w:val="11156798"/>
    <w:rsid w:val="11164A85"/>
    <w:rsid w:val="111927C8"/>
    <w:rsid w:val="1122342A"/>
    <w:rsid w:val="112461CF"/>
    <w:rsid w:val="1125116C"/>
    <w:rsid w:val="11274EE5"/>
    <w:rsid w:val="11286567"/>
    <w:rsid w:val="112A0531"/>
    <w:rsid w:val="112A7DCE"/>
    <w:rsid w:val="112C6057"/>
    <w:rsid w:val="112E1DCF"/>
    <w:rsid w:val="112F5B47"/>
    <w:rsid w:val="113118BF"/>
    <w:rsid w:val="1134315E"/>
    <w:rsid w:val="11390774"/>
    <w:rsid w:val="113B273E"/>
    <w:rsid w:val="11407D54"/>
    <w:rsid w:val="11494E5B"/>
    <w:rsid w:val="114C04A7"/>
    <w:rsid w:val="114F4CF6"/>
    <w:rsid w:val="11531836"/>
    <w:rsid w:val="11532567"/>
    <w:rsid w:val="11551A52"/>
    <w:rsid w:val="115B4B8E"/>
    <w:rsid w:val="11671EF6"/>
    <w:rsid w:val="116C6D9B"/>
    <w:rsid w:val="116E48C1"/>
    <w:rsid w:val="1170063A"/>
    <w:rsid w:val="11717F0E"/>
    <w:rsid w:val="11733C86"/>
    <w:rsid w:val="117479FE"/>
    <w:rsid w:val="1178129C"/>
    <w:rsid w:val="11785740"/>
    <w:rsid w:val="117874EE"/>
    <w:rsid w:val="117D4B05"/>
    <w:rsid w:val="117D68B3"/>
    <w:rsid w:val="11845E93"/>
    <w:rsid w:val="118539B9"/>
    <w:rsid w:val="11896AD8"/>
    <w:rsid w:val="119836EC"/>
    <w:rsid w:val="119A7465"/>
    <w:rsid w:val="119B4F8B"/>
    <w:rsid w:val="119D0D03"/>
    <w:rsid w:val="119E415B"/>
    <w:rsid w:val="119F0F1F"/>
    <w:rsid w:val="119F2F9C"/>
    <w:rsid w:val="11A02983"/>
    <w:rsid w:val="11A16A45"/>
    <w:rsid w:val="11A25A61"/>
    <w:rsid w:val="11AC53EA"/>
    <w:rsid w:val="11AD6A86"/>
    <w:rsid w:val="11B06C88"/>
    <w:rsid w:val="11B524F0"/>
    <w:rsid w:val="11B60016"/>
    <w:rsid w:val="11B76268"/>
    <w:rsid w:val="11B85B3D"/>
    <w:rsid w:val="11BA57FF"/>
    <w:rsid w:val="11BF511D"/>
    <w:rsid w:val="11C42733"/>
    <w:rsid w:val="11C5757D"/>
    <w:rsid w:val="11C646FD"/>
    <w:rsid w:val="11C97D4A"/>
    <w:rsid w:val="11CB6784"/>
    <w:rsid w:val="11CC15E8"/>
    <w:rsid w:val="11CE15B4"/>
    <w:rsid w:val="11D16BFE"/>
    <w:rsid w:val="11D5049D"/>
    <w:rsid w:val="11D706B9"/>
    <w:rsid w:val="11D84431"/>
    <w:rsid w:val="11D87F8D"/>
    <w:rsid w:val="11DB304C"/>
    <w:rsid w:val="11DD37F5"/>
    <w:rsid w:val="11E06E41"/>
    <w:rsid w:val="11E15093"/>
    <w:rsid w:val="11E46932"/>
    <w:rsid w:val="11EC57E6"/>
    <w:rsid w:val="11EE5A02"/>
    <w:rsid w:val="11FC3C7B"/>
    <w:rsid w:val="11FF376C"/>
    <w:rsid w:val="11FF551A"/>
    <w:rsid w:val="1202500A"/>
    <w:rsid w:val="12034C6A"/>
    <w:rsid w:val="12040D82"/>
    <w:rsid w:val="12042B30"/>
    <w:rsid w:val="12045226"/>
    <w:rsid w:val="12056664"/>
    <w:rsid w:val="1209283C"/>
    <w:rsid w:val="120945EA"/>
    <w:rsid w:val="120B0362"/>
    <w:rsid w:val="120D5E88"/>
    <w:rsid w:val="12170AB5"/>
    <w:rsid w:val="121976AB"/>
    <w:rsid w:val="121D1E44"/>
    <w:rsid w:val="121E0C8C"/>
    <w:rsid w:val="122201DF"/>
    <w:rsid w:val="122431D2"/>
    <w:rsid w:val="122907E8"/>
    <w:rsid w:val="122A301F"/>
    <w:rsid w:val="122A4C8C"/>
    <w:rsid w:val="122B630F"/>
    <w:rsid w:val="122D652B"/>
    <w:rsid w:val="122E57EB"/>
    <w:rsid w:val="122E5DFF"/>
    <w:rsid w:val="122F233D"/>
    <w:rsid w:val="12331667"/>
    <w:rsid w:val="123478B9"/>
    <w:rsid w:val="12372F05"/>
    <w:rsid w:val="12374CB3"/>
    <w:rsid w:val="123A47A4"/>
    <w:rsid w:val="1246139A"/>
    <w:rsid w:val="12492C39"/>
    <w:rsid w:val="124B075F"/>
    <w:rsid w:val="124B4C03"/>
    <w:rsid w:val="124D44D7"/>
    <w:rsid w:val="12521AED"/>
    <w:rsid w:val="12543AB7"/>
    <w:rsid w:val="12543AF4"/>
    <w:rsid w:val="125515DD"/>
    <w:rsid w:val="125735A8"/>
    <w:rsid w:val="1257764D"/>
    <w:rsid w:val="12582E7C"/>
    <w:rsid w:val="12633CFA"/>
    <w:rsid w:val="12647A72"/>
    <w:rsid w:val="126637EB"/>
    <w:rsid w:val="12665599"/>
    <w:rsid w:val="126E269F"/>
    <w:rsid w:val="126F6B43"/>
    <w:rsid w:val="127001C5"/>
    <w:rsid w:val="127203E1"/>
    <w:rsid w:val="1279351E"/>
    <w:rsid w:val="12816876"/>
    <w:rsid w:val="12837EF9"/>
    <w:rsid w:val="128433DE"/>
    <w:rsid w:val="128679E9"/>
    <w:rsid w:val="128819B3"/>
    <w:rsid w:val="128A74D9"/>
    <w:rsid w:val="128B14A3"/>
    <w:rsid w:val="128F4AEF"/>
    <w:rsid w:val="12900868"/>
    <w:rsid w:val="12906AB9"/>
    <w:rsid w:val="12910C6D"/>
    <w:rsid w:val="12922832"/>
    <w:rsid w:val="12944A1D"/>
    <w:rsid w:val="129465AA"/>
    <w:rsid w:val="12993BC0"/>
    <w:rsid w:val="129A3494"/>
    <w:rsid w:val="129B16E6"/>
    <w:rsid w:val="129B7938"/>
    <w:rsid w:val="129C0FBA"/>
    <w:rsid w:val="129F0AAB"/>
    <w:rsid w:val="12A165D1"/>
    <w:rsid w:val="12A3059B"/>
    <w:rsid w:val="12A367ED"/>
    <w:rsid w:val="12A460C1"/>
    <w:rsid w:val="12A763B4"/>
    <w:rsid w:val="12AC38F3"/>
    <w:rsid w:val="12AF37F0"/>
    <w:rsid w:val="12B02CB8"/>
    <w:rsid w:val="12B26A30"/>
    <w:rsid w:val="12B5207C"/>
    <w:rsid w:val="12BB58E4"/>
    <w:rsid w:val="12BC165D"/>
    <w:rsid w:val="12BE3627"/>
    <w:rsid w:val="12C34799"/>
    <w:rsid w:val="12CA5B28"/>
    <w:rsid w:val="12CA622D"/>
    <w:rsid w:val="12CD1ABC"/>
    <w:rsid w:val="12D15108"/>
    <w:rsid w:val="12D20E80"/>
    <w:rsid w:val="12D30A20"/>
    <w:rsid w:val="12D40754"/>
    <w:rsid w:val="12D60FDC"/>
    <w:rsid w:val="12D90460"/>
    <w:rsid w:val="12DA1AE3"/>
    <w:rsid w:val="12E3308D"/>
    <w:rsid w:val="12E36BE9"/>
    <w:rsid w:val="12E52961"/>
    <w:rsid w:val="12E60488"/>
    <w:rsid w:val="12E82EF7"/>
    <w:rsid w:val="12EC0194"/>
    <w:rsid w:val="12EF37E0"/>
    <w:rsid w:val="12F11306"/>
    <w:rsid w:val="12F157AA"/>
    <w:rsid w:val="12F64B6E"/>
    <w:rsid w:val="12F72695"/>
    <w:rsid w:val="12F86B39"/>
    <w:rsid w:val="12FB03D7"/>
    <w:rsid w:val="12FE3A23"/>
    <w:rsid w:val="130354DD"/>
    <w:rsid w:val="130C4392"/>
    <w:rsid w:val="130D3C66"/>
    <w:rsid w:val="130D4503"/>
    <w:rsid w:val="130F79DE"/>
    <w:rsid w:val="131124A4"/>
    <w:rsid w:val="13117BFA"/>
    <w:rsid w:val="1312127D"/>
    <w:rsid w:val="131B45D5"/>
    <w:rsid w:val="131E7C21"/>
    <w:rsid w:val="132437C9"/>
    <w:rsid w:val="132536A6"/>
    <w:rsid w:val="13272F7A"/>
    <w:rsid w:val="13286CF2"/>
    <w:rsid w:val="132C51B1"/>
    <w:rsid w:val="132C58B9"/>
    <w:rsid w:val="133236CD"/>
    <w:rsid w:val="13337B71"/>
    <w:rsid w:val="133833D9"/>
    <w:rsid w:val="133B07D3"/>
    <w:rsid w:val="133C506B"/>
    <w:rsid w:val="1340403C"/>
    <w:rsid w:val="13421244"/>
    <w:rsid w:val="13427DB4"/>
    <w:rsid w:val="13447E68"/>
    <w:rsid w:val="134506F4"/>
    <w:rsid w:val="134578B2"/>
    <w:rsid w:val="13465FE5"/>
    <w:rsid w:val="1347361C"/>
    <w:rsid w:val="134753CA"/>
    <w:rsid w:val="13482EF0"/>
    <w:rsid w:val="13491142"/>
    <w:rsid w:val="134A0A16"/>
    <w:rsid w:val="134E49AB"/>
    <w:rsid w:val="134E71BB"/>
    <w:rsid w:val="135204E7"/>
    <w:rsid w:val="13581385"/>
    <w:rsid w:val="136046DE"/>
    <w:rsid w:val="13645F7C"/>
    <w:rsid w:val="136C2A5D"/>
    <w:rsid w:val="136C4E31"/>
    <w:rsid w:val="13710699"/>
    <w:rsid w:val="137A57A0"/>
    <w:rsid w:val="138A3509"/>
    <w:rsid w:val="138E5EDE"/>
    <w:rsid w:val="13906D71"/>
    <w:rsid w:val="13916645"/>
    <w:rsid w:val="13937098"/>
    <w:rsid w:val="13946135"/>
    <w:rsid w:val="139530F9"/>
    <w:rsid w:val="13954387"/>
    <w:rsid w:val="13963C5C"/>
    <w:rsid w:val="139B1B3C"/>
    <w:rsid w:val="139B3968"/>
    <w:rsid w:val="139B40CD"/>
    <w:rsid w:val="139B5716"/>
    <w:rsid w:val="139D323C"/>
    <w:rsid w:val="13A24CF6"/>
    <w:rsid w:val="13A26AA4"/>
    <w:rsid w:val="13A50343"/>
    <w:rsid w:val="13A520F1"/>
    <w:rsid w:val="13A9398F"/>
    <w:rsid w:val="13AF25A6"/>
    <w:rsid w:val="13B32A60"/>
    <w:rsid w:val="13B50586"/>
    <w:rsid w:val="13B62550"/>
    <w:rsid w:val="13B87923"/>
    <w:rsid w:val="13BA5B9C"/>
    <w:rsid w:val="13BB28A4"/>
    <w:rsid w:val="13BC773D"/>
    <w:rsid w:val="13BF1404"/>
    <w:rsid w:val="13C22CA3"/>
    <w:rsid w:val="13C407C9"/>
    <w:rsid w:val="13C46A1B"/>
    <w:rsid w:val="13C702B9"/>
    <w:rsid w:val="13C83072"/>
    <w:rsid w:val="13C92283"/>
    <w:rsid w:val="13C95DDF"/>
    <w:rsid w:val="13CC3B21"/>
    <w:rsid w:val="13CE328A"/>
    <w:rsid w:val="13CE5AEB"/>
    <w:rsid w:val="13D11138"/>
    <w:rsid w:val="13D34B93"/>
    <w:rsid w:val="13D34EB0"/>
    <w:rsid w:val="13D529D6"/>
    <w:rsid w:val="13D900D2"/>
    <w:rsid w:val="13DD5D2E"/>
    <w:rsid w:val="13E42C19"/>
    <w:rsid w:val="13E56A59"/>
    <w:rsid w:val="13E97E92"/>
    <w:rsid w:val="13EB3FA7"/>
    <w:rsid w:val="13F05A62"/>
    <w:rsid w:val="13F37300"/>
    <w:rsid w:val="13F90BB7"/>
    <w:rsid w:val="13FB39E8"/>
    <w:rsid w:val="13FB7F63"/>
    <w:rsid w:val="13FF7A53"/>
    <w:rsid w:val="1401263F"/>
    <w:rsid w:val="140137CB"/>
    <w:rsid w:val="14033D19"/>
    <w:rsid w:val="140432BB"/>
    <w:rsid w:val="14092680"/>
    <w:rsid w:val="140B0571"/>
    <w:rsid w:val="141379A2"/>
    <w:rsid w:val="14180B15"/>
    <w:rsid w:val="141A663B"/>
    <w:rsid w:val="141D437D"/>
    <w:rsid w:val="141D612B"/>
    <w:rsid w:val="141F00F5"/>
    <w:rsid w:val="141F13AA"/>
    <w:rsid w:val="141F1EA3"/>
    <w:rsid w:val="141F6347"/>
    <w:rsid w:val="14237BE5"/>
    <w:rsid w:val="14261483"/>
    <w:rsid w:val="14277EE1"/>
    <w:rsid w:val="142C45C0"/>
    <w:rsid w:val="14321BD6"/>
    <w:rsid w:val="143376FC"/>
    <w:rsid w:val="14353475"/>
    <w:rsid w:val="143538C7"/>
    <w:rsid w:val="143A6CDD"/>
    <w:rsid w:val="143E4A1F"/>
    <w:rsid w:val="143F60A1"/>
    <w:rsid w:val="14404A34"/>
    <w:rsid w:val="1441006B"/>
    <w:rsid w:val="14411E19"/>
    <w:rsid w:val="144162BD"/>
    <w:rsid w:val="14465682"/>
    <w:rsid w:val="14495172"/>
    <w:rsid w:val="144B2C98"/>
    <w:rsid w:val="14531B4D"/>
    <w:rsid w:val="14553B17"/>
    <w:rsid w:val="145558C5"/>
    <w:rsid w:val="1459163A"/>
    <w:rsid w:val="145F4995"/>
    <w:rsid w:val="14622202"/>
    <w:rsid w:val="14627FE2"/>
    <w:rsid w:val="14686756"/>
    <w:rsid w:val="14691370"/>
    <w:rsid w:val="146975C2"/>
    <w:rsid w:val="147026FF"/>
    <w:rsid w:val="147321EF"/>
    <w:rsid w:val="14755F67"/>
    <w:rsid w:val="14757D15"/>
    <w:rsid w:val="147A17CF"/>
    <w:rsid w:val="147A532B"/>
    <w:rsid w:val="147F0B94"/>
    <w:rsid w:val="148075AE"/>
    <w:rsid w:val="148166BA"/>
    <w:rsid w:val="148461AA"/>
    <w:rsid w:val="14863CD0"/>
    <w:rsid w:val="14883EEC"/>
    <w:rsid w:val="14885C9A"/>
    <w:rsid w:val="148D32B1"/>
    <w:rsid w:val="148F29CA"/>
    <w:rsid w:val="14902DA1"/>
    <w:rsid w:val="149219C3"/>
    <w:rsid w:val="14942891"/>
    <w:rsid w:val="1494463F"/>
    <w:rsid w:val="14977C8B"/>
    <w:rsid w:val="149E2EAB"/>
    <w:rsid w:val="149E5464"/>
    <w:rsid w:val="14A01236"/>
    <w:rsid w:val="14A10B0A"/>
    <w:rsid w:val="14A24D28"/>
    <w:rsid w:val="14A625C4"/>
    <w:rsid w:val="14A8633C"/>
    <w:rsid w:val="14AA10DA"/>
    <w:rsid w:val="14AB7BDB"/>
    <w:rsid w:val="14AD3953"/>
    <w:rsid w:val="14B451F8"/>
    <w:rsid w:val="14B545B5"/>
    <w:rsid w:val="14B60A59"/>
    <w:rsid w:val="14BB6070"/>
    <w:rsid w:val="14CD18FF"/>
    <w:rsid w:val="14D07641"/>
    <w:rsid w:val="14D26F15"/>
    <w:rsid w:val="14D505F1"/>
    <w:rsid w:val="14D62EA9"/>
    <w:rsid w:val="14D64C58"/>
    <w:rsid w:val="14D9147C"/>
    <w:rsid w:val="14DB3D07"/>
    <w:rsid w:val="14DC1B42"/>
    <w:rsid w:val="14DE3B0C"/>
    <w:rsid w:val="14DF53CE"/>
    <w:rsid w:val="14E135FC"/>
    <w:rsid w:val="14E6276C"/>
    <w:rsid w:val="14E804E7"/>
    <w:rsid w:val="14E8498B"/>
    <w:rsid w:val="14E9250C"/>
    <w:rsid w:val="14EC447B"/>
    <w:rsid w:val="14ED3D4F"/>
    <w:rsid w:val="14F41582"/>
    <w:rsid w:val="14F43330"/>
    <w:rsid w:val="14F50E56"/>
    <w:rsid w:val="14F670A8"/>
    <w:rsid w:val="14F74BCE"/>
    <w:rsid w:val="14F926F4"/>
    <w:rsid w:val="14F94BD2"/>
    <w:rsid w:val="14FB2910"/>
    <w:rsid w:val="14FC3F92"/>
    <w:rsid w:val="150177FB"/>
    <w:rsid w:val="15051099"/>
    <w:rsid w:val="15064E11"/>
    <w:rsid w:val="15095E33"/>
    <w:rsid w:val="150D43F1"/>
    <w:rsid w:val="151439D2"/>
    <w:rsid w:val="15175270"/>
    <w:rsid w:val="15192D96"/>
    <w:rsid w:val="151B4D60"/>
    <w:rsid w:val="151D2886"/>
    <w:rsid w:val="151E7635"/>
    <w:rsid w:val="152051AC"/>
    <w:rsid w:val="15282FD9"/>
    <w:rsid w:val="1536339B"/>
    <w:rsid w:val="153656F6"/>
    <w:rsid w:val="153951E6"/>
    <w:rsid w:val="15396F94"/>
    <w:rsid w:val="153C7611"/>
    <w:rsid w:val="153E0A4F"/>
    <w:rsid w:val="153F3FE7"/>
    <w:rsid w:val="15400323"/>
    <w:rsid w:val="154047C7"/>
    <w:rsid w:val="15406575"/>
    <w:rsid w:val="154558F4"/>
    <w:rsid w:val="15475B55"/>
    <w:rsid w:val="1548367B"/>
    <w:rsid w:val="154871D8"/>
    <w:rsid w:val="154D6D9A"/>
    <w:rsid w:val="15506032"/>
    <w:rsid w:val="15512530"/>
    <w:rsid w:val="15520056"/>
    <w:rsid w:val="155344FA"/>
    <w:rsid w:val="15542020"/>
    <w:rsid w:val="155D0ED5"/>
    <w:rsid w:val="155D7127"/>
    <w:rsid w:val="15657D89"/>
    <w:rsid w:val="156A1844"/>
    <w:rsid w:val="156A53A0"/>
    <w:rsid w:val="156C1118"/>
    <w:rsid w:val="156E33FE"/>
    <w:rsid w:val="156F0C08"/>
    <w:rsid w:val="156F27E3"/>
    <w:rsid w:val="15763D45"/>
    <w:rsid w:val="15781D56"/>
    <w:rsid w:val="15791A87"/>
    <w:rsid w:val="157B135B"/>
    <w:rsid w:val="157D50D3"/>
    <w:rsid w:val="157D7E57"/>
    <w:rsid w:val="157E0E4B"/>
    <w:rsid w:val="15802E15"/>
    <w:rsid w:val="158226E9"/>
    <w:rsid w:val="158346B4"/>
    <w:rsid w:val="15842905"/>
    <w:rsid w:val="158521DA"/>
    <w:rsid w:val="1585667E"/>
    <w:rsid w:val="158E72E0"/>
    <w:rsid w:val="158F4E06"/>
    <w:rsid w:val="158F6B4C"/>
    <w:rsid w:val="15915022"/>
    <w:rsid w:val="159266A5"/>
    <w:rsid w:val="15932B49"/>
    <w:rsid w:val="15962639"/>
    <w:rsid w:val="1598015F"/>
    <w:rsid w:val="15981F0D"/>
    <w:rsid w:val="15997A33"/>
    <w:rsid w:val="159F7E0A"/>
    <w:rsid w:val="15A05265"/>
    <w:rsid w:val="15A200FC"/>
    <w:rsid w:val="15A20FDE"/>
    <w:rsid w:val="15A563D8"/>
    <w:rsid w:val="15A72150"/>
    <w:rsid w:val="15A85F08"/>
    <w:rsid w:val="15A9411A"/>
    <w:rsid w:val="15A9759C"/>
    <w:rsid w:val="15AF7257"/>
    <w:rsid w:val="15B10A56"/>
    <w:rsid w:val="15B11221"/>
    <w:rsid w:val="15B34F99"/>
    <w:rsid w:val="15B605E5"/>
    <w:rsid w:val="15B61CF7"/>
    <w:rsid w:val="15B825AF"/>
    <w:rsid w:val="15B900D5"/>
    <w:rsid w:val="15BB1428"/>
    <w:rsid w:val="15BC5B69"/>
    <w:rsid w:val="15BF56EC"/>
    <w:rsid w:val="15C03212"/>
    <w:rsid w:val="15C342FB"/>
    <w:rsid w:val="15C670AC"/>
    <w:rsid w:val="15C72899"/>
    <w:rsid w:val="15D62A35"/>
    <w:rsid w:val="15D867AD"/>
    <w:rsid w:val="15D9729B"/>
    <w:rsid w:val="15DB629E"/>
    <w:rsid w:val="15DE18EA"/>
    <w:rsid w:val="15E300E0"/>
    <w:rsid w:val="15E37C20"/>
    <w:rsid w:val="15E433A4"/>
    <w:rsid w:val="15E769F0"/>
    <w:rsid w:val="15E909BB"/>
    <w:rsid w:val="15E92769"/>
    <w:rsid w:val="15E96C0C"/>
    <w:rsid w:val="15EB4733"/>
    <w:rsid w:val="15EC4007"/>
    <w:rsid w:val="15EF3AF7"/>
    <w:rsid w:val="15F553C2"/>
    <w:rsid w:val="15F66C34"/>
    <w:rsid w:val="15FA2BC8"/>
    <w:rsid w:val="15FA6724"/>
    <w:rsid w:val="15FC6940"/>
    <w:rsid w:val="16002E0D"/>
    <w:rsid w:val="16005D04"/>
    <w:rsid w:val="16007AB2"/>
    <w:rsid w:val="160475A2"/>
    <w:rsid w:val="1609105D"/>
    <w:rsid w:val="160C6457"/>
    <w:rsid w:val="160E6673"/>
    <w:rsid w:val="16116963"/>
    <w:rsid w:val="161924ED"/>
    <w:rsid w:val="161950F5"/>
    <w:rsid w:val="16225C7A"/>
    <w:rsid w:val="162273A7"/>
    <w:rsid w:val="16227A29"/>
    <w:rsid w:val="162639BD"/>
    <w:rsid w:val="16273291"/>
    <w:rsid w:val="16287735"/>
    <w:rsid w:val="16297009"/>
    <w:rsid w:val="162B50BD"/>
    <w:rsid w:val="162C08A7"/>
    <w:rsid w:val="162D4D4B"/>
    <w:rsid w:val="162E0AC3"/>
    <w:rsid w:val="16306C7F"/>
    <w:rsid w:val="16353C00"/>
    <w:rsid w:val="1635775C"/>
    <w:rsid w:val="163A7468"/>
    <w:rsid w:val="163D2AB4"/>
    <w:rsid w:val="163F05DA"/>
    <w:rsid w:val="164200CB"/>
    <w:rsid w:val="16421E79"/>
    <w:rsid w:val="1642631D"/>
    <w:rsid w:val="16464DF4"/>
    <w:rsid w:val="16481B85"/>
    <w:rsid w:val="164976AB"/>
    <w:rsid w:val="164B53B3"/>
    <w:rsid w:val="164D0F49"/>
    <w:rsid w:val="164E4CC1"/>
    <w:rsid w:val="16500C72"/>
    <w:rsid w:val="16503AF2"/>
    <w:rsid w:val="16504438"/>
    <w:rsid w:val="165878EE"/>
    <w:rsid w:val="16590379"/>
    <w:rsid w:val="165C73DE"/>
    <w:rsid w:val="16612C47"/>
    <w:rsid w:val="1663076D"/>
    <w:rsid w:val="1666025D"/>
    <w:rsid w:val="166718DF"/>
    <w:rsid w:val="16691AFB"/>
    <w:rsid w:val="166938A9"/>
    <w:rsid w:val="166B7621"/>
    <w:rsid w:val="166E0EC0"/>
    <w:rsid w:val="166E2C6E"/>
    <w:rsid w:val="16780CF9"/>
    <w:rsid w:val="167A497E"/>
    <w:rsid w:val="167C182F"/>
    <w:rsid w:val="167E206D"/>
    <w:rsid w:val="167F4E7B"/>
    <w:rsid w:val="168253BB"/>
    <w:rsid w:val="168406E3"/>
    <w:rsid w:val="16866209"/>
    <w:rsid w:val="1696109A"/>
    <w:rsid w:val="169923E1"/>
    <w:rsid w:val="169A7F07"/>
    <w:rsid w:val="169C5A2D"/>
    <w:rsid w:val="16A13043"/>
    <w:rsid w:val="16A14DF1"/>
    <w:rsid w:val="16A84170"/>
    <w:rsid w:val="16AB5C70"/>
    <w:rsid w:val="16AE5760"/>
    <w:rsid w:val="16B94831"/>
    <w:rsid w:val="16BA2357"/>
    <w:rsid w:val="16C15493"/>
    <w:rsid w:val="16C369F2"/>
    <w:rsid w:val="16C531D6"/>
    <w:rsid w:val="16C64858"/>
    <w:rsid w:val="16C81A07"/>
    <w:rsid w:val="16CC28AA"/>
    <w:rsid w:val="16CE195E"/>
    <w:rsid w:val="16D451C7"/>
    <w:rsid w:val="16D74CB7"/>
    <w:rsid w:val="16DB77CE"/>
    <w:rsid w:val="16DC22CD"/>
    <w:rsid w:val="16DC407B"/>
    <w:rsid w:val="16DF3B6C"/>
    <w:rsid w:val="16E42F30"/>
    <w:rsid w:val="16EA1A18"/>
    <w:rsid w:val="16ED6288"/>
    <w:rsid w:val="16EF2001"/>
    <w:rsid w:val="16F13FCB"/>
    <w:rsid w:val="16F70EB5"/>
    <w:rsid w:val="16FA09A5"/>
    <w:rsid w:val="16FA2753"/>
    <w:rsid w:val="16FB2127"/>
    <w:rsid w:val="17045380"/>
    <w:rsid w:val="17077F2B"/>
    <w:rsid w:val="170B4961"/>
    <w:rsid w:val="170F4451"/>
    <w:rsid w:val="170F61FF"/>
    <w:rsid w:val="17101F77"/>
    <w:rsid w:val="17103D25"/>
    <w:rsid w:val="17163A31"/>
    <w:rsid w:val="17171557"/>
    <w:rsid w:val="171952CF"/>
    <w:rsid w:val="1719776F"/>
    <w:rsid w:val="171A4BA4"/>
    <w:rsid w:val="171C4DC0"/>
    <w:rsid w:val="17263548"/>
    <w:rsid w:val="172B6DB1"/>
    <w:rsid w:val="17303074"/>
    <w:rsid w:val="173114BF"/>
    <w:rsid w:val="1732013F"/>
    <w:rsid w:val="1735378C"/>
    <w:rsid w:val="173739A8"/>
    <w:rsid w:val="17377504"/>
    <w:rsid w:val="173914CE"/>
    <w:rsid w:val="173B6FF4"/>
    <w:rsid w:val="173C0FBE"/>
    <w:rsid w:val="173E0892"/>
    <w:rsid w:val="1740285C"/>
    <w:rsid w:val="1740460A"/>
    <w:rsid w:val="174165D4"/>
    <w:rsid w:val="174340FA"/>
    <w:rsid w:val="17447E33"/>
    <w:rsid w:val="17457E73"/>
    <w:rsid w:val="17471E3D"/>
    <w:rsid w:val="174F0CF1"/>
    <w:rsid w:val="17514A69"/>
    <w:rsid w:val="17533961"/>
    <w:rsid w:val="175C51BC"/>
    <w:rsid w:val="175C6F6A"/>
    <w:rsid w:val="176302F9"/>
    <w:rsid w:val="1767603B"/>
    <w:rsid w:val="17680005"/>
    <w:rsid w:val="17681DB3"/>
    <w:rsid w:val="176C18A3"/>
    <w:rsid w:val="176E4F66"/>
    <w:rsid w:val="17712A16"/>
    <w:rsid w:val="1776002C"/>
    <w:rsid w:val="1776627E"/>
    <w:rsid w:val="17771FF6"/>
    <w:rsid w:val="178169D1"/>
    <w:rsid w:val="17832749"/>
    <w:rsid w:val="17884203"/>
    <w:rsid w:val="17885FB1"/>
    <w:rsid w:val="17887D5F"/>
    <w:rsid w:val="178A1D29"/>
    <w:rsid w:val="178C784F"/>
    <w:rsid w:val="17976BD3"/>
    <w:rsid w:val="17977486"/>
    <w:rsid w:val="17984446"/>
    <w:rsid w:val="17996410"/>
    <w:rsid w:val="179B5CE4"/>
    <w:rsid w:val="179F5F07"/>
    <w:rsid w:val="17A032FB"/>
    <w:rsid w:val="17A54DB5"/>
    <w:rsid w:val="17A56B63"/>
    <w:rsid w:val="17A70B2D"/>
    <w:rsid w:val="17A728DB"/>
    <w:rsid w:val="17A74689"/>
    <w:rsid w:val="17AD5A18"/>
    <w:rsid w:val="17AD77C6"/>
    <w:rsid w:val="17AF353E"/>
    <w:rsid w:val="17B1375A"/>
    <w:rsid w:val="17B2302E"/>
    <w:rsid w:val="17B44FF8"/>
    <w:rsid w:val="17B62B1E"/>
    <w:rsid w:val="17B943BD"/>
    <w:rsid w:val="17B9616B"/>
    <w:rsid w:val="17BA0860"/>
    <w:rsid w:val="17BB1EE3"/>
    <w:rsid w:val="17BD3EAD"/>
    <w:rsid w:val="17C50FB3"/>
    <w:rsid w:val="17C52D61"/>
    <w:rsid w:val="17C74D2B"/>
    <w:rsid w:val="17C81174"/>
    <w:rsid w:val="17CC0594"/>
    <w:rsid w:val="17CE7E68"/>
    <w:rsid w:val="17CF1E32"/>
    <w:rsid w:val="17CF598E"/>
    <w:rsid w:val="17D2722C"/>
    <w:rsid w:val="17D411F6"/>
    <w:rsid w:val="17D42FA4"/>
    <w:rsid w:val="17DF02C7"/>
    <w:rsid w:val="17E551B2"/>
    <w:rsid w:val="17E76B86"/>
    <w:rsid w:val="17E7717C"/>
    <w:rsid w:val="17E86A50"/>
    <w:rsid w:val="17EA27C8"/>
    <w:rsid w:val="17EC02EE"/>
    <w:rsid w:val="17F11DA8"/>
    <w:rsid w:val="17F13B56"/>
    <w:rsid w:val="17F6116D"/>
    <w:rsid w:val="17F673BF"/>
    <w:rsid w:val="17F84EE5"/>
    <w:rsid w:val="17FD699F"/>
    <w:rsid w:val="17FF6273"/>
    <w:rsid w:val="1800023D"/>
    <w:rsid w:val="18047D2E"/>
    <w:rsid w:val="180513B0"/>
    <w:rsid w:val="18055854"/>
    <w:rsid w:val="18057602"/>
    <w:rsid w:val="18060139"/>
    <w:rsid w:val="1807337A"/>
    <w:rsid w:val="18075128"/>
    <w:rsid w:val="180970F2"/>
    <w:rsid w:val="180B10BC"/>
    <w:rsid w:val="180C01B6"/>
    <w:rsid w:val="180C3847"/>
    <w:rsid w:val="180C6BE2"/>
    <w:rsid w:val="181021C8"/>
    <w:rsid w:val="18137F71"/>
    <w:rsid w:val="1816180F"/>
    <w:rsid w:val="18185587"/>
    <w:rsid w:val="181A4A3A"/>
    <w:rsid w:val="181B0BD3"/>
    <w:rsid w:val="181B6E25"/>
    <w:rsid w:val="181D2B9D"/>
    <w:rsid w:val="181F06C4"/>
    <w:rsid w:val="18226012"/>
    <w:rsid w:val="18245CDA"/>
    <w:rsid w:val="18253800"/>
    <w:rsid w:val="18255B2F"/>
    <w:rsid w:val="18267CA4"/>
    <w:rsid w:val="182757CA"/>
    <w:rsid w:val="18291542"/>
    <w:rsid w:val="18297794"/>
    <w:rsid w:val="182B350C"/>
    <w:rsid w:val="182E6B59"/>
    <w:rsid w:val="18351C95"/>
    <w:rsid w:val="18356139"/>
    <w:rsid w:val="18363C5F"/>
    <w:rsid w:val="18381785"/>
    <w:rsid w:val="18383EAD"/>
    <w:rsid w:val="183879D7"/>
    <w:rsid w:val="183A374F"/>
    <w:rsid w:val="183D0B4A"/>
    <w:rsid w:val="183F0D66"/>
    <w:rsid w:val="183F2B14"/>
    <w:rsid w:val="18420856"/>
    <w:rsid w:val="18422604"/>
    <w:rsid w:val="18426BA6"/>
    <w:rsid w:val="184364E7"/>
    <w:rsid w:val="1844637C"/>
    <w:rsid w:val="18452B6C"/>
    <w:rsid w:val="184A37E9"/>
    <w:rsid w:val="184B14B9"/>
    <w:rsid w:val="184C6FDF"/>
    <w:rsid w:val="184F4A8A"/>
    <w:rsid w:val="1850765B"/>
    <w:rsid w:val="185145F5"/>
    <w:rsid w:val="18515532"/>
    <w:rsid w:val="1853036D"/>
    <w:rsid w:val="18534811"/>
    <w:rsid w:val="18610CDC"/>
    <w:rsid w:val="18616658"/>
    <w:rsid w:val="18636D79"/>
    <w:rsid w:val="186500A0"/>
    <w:rsid w:val="18694035"/>
    <w:rsid w:val="186B1B5B"/>
    <w:rsid w:val="186B56B7"/>
    <w:rsid w:val="186D0013"/>
    <w:rsid w:val="186E164B"/>
    <w:rsid w:val="18736C61"/>
    <w:rsid w:val="187A3B4C"/>
    <w:rsid w:val="187C5B16"/>
    <w:rsid w:val="187D1248"/>
    <w:rsid w:val="187E0F97"/>
    <w:rsid w:val="187F1162"/>
    <w:rsid w:val="187F73B4"/>
    <w:rsid w:val="1880365D"/>
    <w:rsid w:val="18814EDA"/>
    <w:rsid w:val="18822A00"/>
    <w:rsid w:val="188350F6"/>
    <w:rsid w:val="188449CB"/>
    <w:rsid w:val="188624F1"/>
    <w:rsid w:val="1888270D"/>
    <w:rsid w:val="188B3FAB"/>
    <w:rsid w:val="188D7D23"/>
    <w:rsid w:val="188E5849"/>
    <w:rsid w:val="188E75F7"/>
    <w:rsid w:val="18950986"/>
    <w:rsid w:val="18956BD8"/>
    <w:rsid w:val="189A2440"/>
    <w:rsid w:val="189C1D14"/>
    <w:rsid w:val="189C3C05"/>
    <w:rsid w:val="18A1557C"/>
    <w:rsid w:val="18A84B5D"/>
    <w:rsid w:val="18AB01A9"/>
    <w:rsid w:val="18B21538"/>
    <w:rsid w:val="18B52DD6"/>
    <w:rsid w:val="18B87773"/>
    <w:rsid w:val="18BA03EC"/>
    <w:rsid w:val="18BA4890"/>
    <w:rsid w:val="18BA663E"/>
    <w:rsid w:val="18BC23B6"/>
    <w:rsid w:val="18BC4164"/>
    <w:rsid w:val="18BD1C8B"/>
    <w:rsid w:val="18BD7EDC"/>
    <w:rsid w:val="18C179CD"/>
    <w:rsid w:val="18C70C1D"/>
    <w:rsid w:val="18CB084B"/>
    <w:rsid w:val="18CD45C3"/>
    <w:rsid w:val="18D019BE"/>
    <w:rsid w:val="18D07C10"/>
    <w:rsid w:val="18D53478"/>
    <w:rsid w:val="18D5532B"/>
    <w:rsid w:val="18D717DF"/>
    <w:rsid w:val="18D95D53"/>
    <w:rsid w:val="18DA44C2"/>
    <w:rsid w:val="18DA6CE0"/>
    <w:rsid w:val="18DC4807"/>
    <w:rsid w:val="18E611E1"/>
    <w:rsid w:val="18E852BD"/>
    <w:rsid w:val="18E86D07"/>
    <w:rsid w:val="18ED2570"/>
    <w:rsid w:val="18EE0096"/>
    <w:rsid w:val="18F002B2"/>
    <w:rsid w:val="18F07E29"/>
    <w:rsid w:val="18F27B86"/>
    <w:rsid w:val="18F33D21"/>
    <w:rsid w:val="18F54C3F"/>
    <w:rsid w:val="18F558C8"/>
    <w:rsid w:val="18F57676"/>
    <w:rsid w:val="18FB4F3C"/>
    <w:rsid w:val="18FC27B3"/>
    <w:rsid w:val="19021497"/>
    <w:rsid w:val="19037FE5"/>
    <w:rsid w:val="19046275"/>
    <w:rsid w:val="19071D6C"/>
    <w:rsid w:val="190A1374"/>
    <w:rsid w:val="190B50EC"/>
    <w:rsid w:val="190B6E9A"/>
    <w:rsid w:val="190D49C0"/>
    <w:rsid w:val="190F0738"/>
    <w:rsid w:val="1910625E"/>
    <w:rsid w:val="191775ED"/>
    <w:rsid w:val="19197809"/>
    <w:rsid w:val="191B532F"/>
    <w:rsid w:val="19202945"/>
    <w:rsid w:val="19210A83"/>
    <w:rsid w:val="19235F91"/>
    <w:rsid w:val="19263CD4"/>
    <w:rsid w:val="19265A82"/>
    <w:rsid w:val="192B12EA"/>
    <w:rsid w:val="192B28DA"/>
    <w:rsid w:val="192B3098"/>
    <w:rsid w:val="192C5105"/>
    <w:rsid w:val="192F3FF9"/>
    <w:rsid w:val="19301518"/>
    <w:rsid w:val="19322678"/>
    <w:rsid w:val="193261D5"/>
    <w:rsid w:val="19357C9E"/>
    <w:rsid w:val="19377C8F"/>
    <w:rsid w:val="193C7053"/>
    <w:rsid w:val="193E101D"/>
    <w:rsid w:val="193E2DCB"/>
    <w:rsid w:val="19436634"/>
    <w:rsid w:val="19445F08"/>
    <w:rsid w:val="19481E9C"/>
    <w:rsid w:val="194859F8"/>
    <w:rsid w:val="194D300E"/>
    <w:rsid w:val="19510D51"/>
    <w:rsid w:val="19566367"/>
    <w:rsid w:val="19570331"/>
    <w:rsid w:val="195720DF"/>
    <w:rsid w:val="19595E57"/>
    <w:rsid w:val="195F2D42"/>
    <w:rsid w:val="19600F94"/>
    <w:rsid w:val="19622F5E"/>
    <w:rsid w:val="19640F3E"/>
    <w:rsid w:val="196547FC"/>
    <w:rsid w:val="196B7938"/>
    <w:rsid w:val="196D545F"/>
    <w:rsid w:val="196F7429"/>
    <w:rsid w:val="196F7B7E"/>
    <w:rsid w:val="1970505A"/>
    <w:rsid w:val="19720CC7"/>
    <w:rsid w:val="19742C91"/>
    <w:rsid w:val="197607B7"/>
    <w:rsid w:val="197B5DCD"/>
    <w:rsid w:val="198033E4"/>
    <w:rsid w:val="198136D4"/>
    <w:rsid w:val="198253AE"/>
    <w:rsid w:val="19831126"/>
    <w:rsid w:val="198509FA"/>
    <w:rsid w:val="19882298"/>
    <w:rsid w:val="198B3B37"/>
    <w:rsid w:val="198D78AF"/>
    <w:rsid w:val="198F1879"/>
    <w:rsid w:val="199450E1"/>
    <w:rsid w:val="199649B5"/>
    <w:rsid w:val="19971F22"/>
    <w:rsid w:val="19974709"/>
    <w:rsid w:val="1998697F"/>
    <w:rsid w:val="199A232A"/>
    <w:rsid w:val="199C7AF2"/>
    <w:rsid w:val="199E386A"/>
    <w:rsid w:val="19A075E2"/>
    <w:rsid w:val="19A31619"/>
    <w:rsid w:val="19A52ACF"/>
    <w:rsid w:val="19A76BC3"/>
    <w:rsid w:val="19A846E9"/>
    <w:rsid w:val="19AA220F"/>
    <w:rsid w:val="19AC242B"/>
    <w:rsid w:val="19AF7825"/>
    <w:rsid w:val="19B4308D"/>
    <w:rsid w:val="19B60BB4"/>
    <w:rsid w:val="19B62313"/>
    <w:rsid w:val="19B80DD0"/>
    <w:rsid w:val="19B923D5"/>
    <w:rsid w:val="19B94B48"/>
    <w:rsid w:val="19BB441C"/>
    <w:rsid w:val="19BF4B06"/>
    <w:rsid w:val="19C01A32"/>
    <w:rsid w:val="19C31523"/>
    <w:rsid w:val="19C5529B"/>
    <w:rsid w:val="19D159ED"/>
    <w:rsid w:val="19D43730"/>
    <w:rsid w:val="19D5589C"/>
    <w:rsid w:val="19D76D7C"/>
    <w:rsid w:val="19D92AF4"/>
    <w:rsid w:val="19DB4ABE"/>
    <w:rsid w:val="19DC4392"/>
    <w:rsid w:val="19DE008F"/>
    <w:rsid w:val="19E03E83"/>
    <w:rsid w:val="19E4094B"/>
    <w:rsid w:val="19E73463"/>
    <w:rsid w:val="19E97E71"/>
    <w:rsid w:val="19EC0A79"/>
    <w:rsid w:val="19F416DC"/>
    <w:rsid w:val="19F618F8"/>
    <w:rsid w:val="19F8741E"/>
    <w:rsid w:val="19FA13E8"/>
    <w:rsid w:val="19FB6F0E"/>
    <w:rsid w:val="1A02029D"/>
    <w:rsid w:val="1A02204B"/>
    <w:rsid w:val="1A0758B3"/>
    <w:rsid w:val="1A0A53A3"/>
    <w:rsid w:val="1A0C111B"/>
    <w:rsid w:val="1A0F29BA"/>
    <w:rsid w:val="1A0F77E9"/>
    <w:rsid w:val="1A163D48"/>
    <w:rsid w:val="1A18186E"/>
    <w:rsid w:val="1A197394"/>
    <w:rsid w:val="1A1B310D"/>
    <w:rsid w:val="1A1E49AB"/>
    <w:rsid w:val="1A1F0E4F"/>
    <w:rsid w:val="1A206975"/>
    <w:rsid w:val="1A234E77"/>
    <w:rsid w:val="1A277D03"/>
    <w:rsid w:val="1A277D14"/>
    <w:rsid w:val="1A2B77F4"/>
    <w:rsid w:val="1A2F1077"/>
    <w:rsid w:val="1A3146DE"/>
    <w:rsid w:val="1A330456"/>
    <w:rsid w:val="1A332204"/>
    <w:rsid w:val="1A3348FA"/>
    <w:rsid w:val="1A381F10"/>
    <w:rsid w:val="1A3B37AF"/>
    <w:rsid w:val="1A3B730B"/>
    <w:rsid w:val="1A3F329F"/>
    <w:rsid w:val="1A424B3D"/>
    <w:rsid w:val="1A4506CC"/>
    <w:rsid w:val="1A454AA6"/>
    <w:rsid w:val="1A46462D"/>
    <w:rsid w:val="1A4C1518"/>
    <w:rsid w:val="1A4C32C6"/>
    <w:rsid w:val="1A4E5290"/>
    <w:rsid w:val="1A512FD2"/>
    <w:rsid w:val="1A530D87"/>
    <w:rsid w:val="1A58610F"/>
    <w:rsid w:val="1A587EBD"/>
    <w:rsid w:val="1A5959E3"/>
    <w:rsid w:val="1A5A5F28"/>
    <w:rsid w:val="1A5C6953"/>
    <w:rsid w:val="1A626F8D"/>
    <w:rsid w:val="1A635396"/>
    <w:rsid w:val="1A657CB6"/>
    <w:rsid w:val="1A6C0FFD"/>
    <w:rsid w:val="1A6C7B89"/>
    <w:rsid w:val="1A734CF7"/>
    <w:rsid w:val="1A76380C"/>
    <w:rsid w:val="1A766595"/>
    <w:rsid w:val="1A8011C2"/>
    <w:rsid w:val="1A846F04"/>
    <w:rsid w:val="1A8571A2"/>
    <w:rsid w:val="1A8962C8"/>
    <w:rsid w:val="1A8B0292"/>
    <w:rsid w:val="1A8C400A"/>
    <w:rsid w:val="1A8D5B82"/>
    <w:rsid w:val="1A907657"/>
    <w:rsid w:val="1A911621"/>
    <w:rsid w:val="1A9218A4"/>
    <w:rsid w:val="1A9315F3"/>
    <w:rsid w:val="1A995465"/>
    <w:rsid w:val="1A9A68F5"/>
    <w:rsid w:val="1A9C249F"/>
    <w:rsid w:val="1A9D6217"/>
    <w:rsid w:val="1A9F3EA8"/>
    <w:rsid w:val="1AA16254"/>
    <w:rsid w:val="1AA72BF2"/>
    <w:rsid w:val="1AAE21D3"/>
    <w:rsid w:val="1AB23A71"/>
    <w:rsid w:val="1AB31597"/>
    <w:rsid w:val="1AB56AD0"/>
    <w:rsid w:val="1AB772D9"/>
    <w:rsid w:val="1AB84DFF"/>
    <w:rsid w:val="1ABA0B77"/>
    <w:rsid w:val="1ABA2925"/>
    <w:rsid w:val="1ABC48F0"/>
    <w:rsid w:val="1AC3534D"/>
    <w:rsid w:val="1AC47300"/>
    <w:rsid w:val="1AC90DBB"/>
    <w:rsid w:val="1AC92B69"/>
    <w:rsid w:val="1AC94917"/>
    <w:rsid w:val="1ACB4B33"/>
    <w:rsid w:val="1ACB68E1"/>
    <w:rsid w:val="1AD31C39"/>
    <w:rsid w:val="1AD5150D"/>
    <w:rsid w:val="1AD5775F"/>
    <w:rsid w:val="1AD622CB"/>
    <w:rsid w:val="1ADB67A7"/>
    <w:rsid w:val="1AE23C2A"/>
    <w:rsid w:val="1AE71241"/>
    <w:rsid w:val="1AEB0D31"/>
    <w:rsid w:val="1AED4AA9"/>
    <w:rsid w:val="1AF000F5"/>
    <w:rsid w:val="1AF06347"/>
    <w:rsid w:val="1AF51BB0"/>
    <w:rsid w:val="1AFA5418"/>
    <w:rsid w:val="1AFC2F3E"/>
    <w:rsid w:val="1AFF2662"/>
    <w:rsid w:val="1AFF2A2E"/>
    <w:rsid w:val="1AFF47DC"/>
    <w:rsid w:val="1B027E29"/>
    <w:rsid w:val="1B0818E3"/>
    <w:rsid w:val="1B0D0CA7"/>
    <w:rsid w:val="1B163C72"/>
    <w:rsid w:val="1B1738D4"/>
    <w:rsid w:val="1B1E2EB4"/>
    <w:rsid w:val="1B1F4E7E"/>
    <w:rsid w:val="1B214753"/>
    <w:rsid w:val="1B2304CB"/>
    <w:rsid w:val="1B2B55D1"/>
    <w:rsid w:val="1B2B737F"/>
    <w:rsid w:val="1B2E0C1E"/>
    <w:rsid w:val="1B3A34BE"/>
    <w:rsid w:val="1B3F107D"/>
    <w:rsid w:val="1B410951"/>
    <w:rsid w:val="1B416BA3"/>
    <w:rsid w:val="1B46065D"/>
    <w:rsid w:val="1B46240B"/>
    <w:rsid w:val="1B48540F"/>
    <w:rsid w:val="1B4A1EFB"/>
    <w:rsid w:val="1B4B3E08"/>
    <w:rsid w:val="1B4D19EC"/>
    <w:rsid w:val="1B4D553A"/>
    <w:rsid w:val="1B4D72F6"/>
    <w:rsid w:val="1B520DB0"/>
    <w:rsid w:val="1B522B5E"/>
    <w:rsid w:val="1B541C78"/>
    <w:rsid w:val="1B570174"/>
    <w:rsid w:val="1B590390"/>
    <w:rsid w:val="1B5A1A13"/>
    <w:rsid w:val="1B5A5051"/>
    <w:rsid w:val="1B6034CD"/>
    <w:rsid w:val="1B617245"/>
    <w:rsid w:val="1B636B19"/>
    <w:rsid w:val="1B652E0B"/>
    <w:rsid w:val="1B656D35"/>
    <w:rsid w:val="1B6603B7"/>
    <w:rsid w:val="1B662AAD"/>
    <w:rsid w:val="1B684130"/>
    <w:rsid w:val="1B6A434C"/>
    <w:rsid w:val="1B6B25C8"/>
    <w:rsid w:val="1B6D7998"/>
    <w:rsid w:val="1B7072DD"/>
    <w:rsid w:val="1B724FAE"/>
    <w:rsid w:val="1B727505"/>
    <w:rsid w:val="1B742AD4"/>
    <w:rsid w:val="1B7532B5"/>
    <w:rsid w:val="1B776A68"/>
    <w:rsid w:val="1B7900EB"/>
    <w:rsid w:val="1B7B0307"/>
    <w:rsid w:val="1B7E3953"/>
    <w:rsid w:val="1B827018"/>
    <w:rsid w:val="1B830F69"/>
    <w:rsid w:val="1B854CE1"/>
    <w:rsid w:val="1B860A5A"/>
    <w:rsid w:val="1B8B6070"/>
    <w:rsid w:val="1B8D003A"/>
    <w:rsid w:val="1B8F45EC"/>
    <w:rsid w:val="1B8F790E"/>
    <w:rsid w:val="1B903686"/>
    <w:rsid w:val="1B91134D"/>
    <w:rsid w:val="1B9238A2"/>
    <w:rsid w:val="1B99078D"/>
    <w:rsid w:val="1B9A6B49"/>
    <w:rsid w:val="1B9D4129"/>
    <w:rsid w:val="1B9E5DA3"/>
    <w:rsid w:val="1B9F0845"/>
    <w:rsid w:val="1BA50C53"/>
    <w:rsid w:val="1BA710FC"/>
    <w:rsid w:val="1BA809D0"/>
    <w:rsid w:val="1BAB226E"/>
    <w:rsid w:val="1BB2184F"/>
    <w:rsid w:val="1BB67591"/>
    <w:rsid w:val="1BB90E2F"/>
    <w:rsid w:val="1BC3580A"/>
    <w:rsid w:val="1BC51582"/>
    <w:rsid w:val="1BC53330"/>
    <w:rsid w:val="1BC577D4"/>
    <w:rsid w:val="1BC7354C"/>
    <w:rsid w:val="1BCA2E57"/>
    <w:rsid w:val="1BCD48DA"/>
    <w:rsid w:val="1BCD659A"/>
    <w:rsid w:val="1BCD69CF"/>
    <w:rsid w:val="1BCF0653"/>
    <w:rsid w:val="1BCF2401"/>
    <w:rsid w:val="1BCF41AF"/>
    <w:rsid w:val="1BD11365"/>
    <w:rsid w:val="1BD6378F"/>
    <w:rsid w:val="1BD6553D"/>
    <w:rsid w:val="1BD9327F"/>
    <w:rsid w:val="1BDD2D6F"/>
    <w:rsid w:val="1BDE0896"/>
    <w:rsid w:val="1BDE6E3B"/>
    <w:rsid w:val="1BE35EAC"/>
    <w:rsid w:val="1BE57827"/>
    <w:rsid w:val="1BE64DE8"/>
    <w:rsid w:val="1BE7774A"/>
    <w:rsid w:val="1BE834C2"/>
    <w:rsid w:val="1BE91714"/>
    <w:rsid w:val="1BEA0FE8"/>
    <w:rsid w:val="1BEF1D69"/>
    <w:rsid w:val="1BF14125"/>
    <w:rsid w:val="1BF41E67"/>
    <w:rsid w:val="1BF754B3"/>
    <w:rsid w:val="1BFA1D20"/>
    <w:rsid w:val="1C02560E"/>
    <w:rsid w:val="1C026332"/>
    <w:rsid w:val="1C033E58"/>
    <w:rsid w:val="1C071E75"/>
    <w:rsid w:val="1C0829A4"/>
    <w:rsid w:val="1C0C71B1"/>
    <w:rsid w:val="1C0D4CD7"/>
    <w:rsid w:val="1C0E7EC3"/>
    <w:rsid w:val="1C0F0A4F"/>
    <w:rsid w:val="1C112A19"/>
    <w:rsid w:val="1C1222ED"/>
    <w:rsid w:val="1C146361"/>
    <w:rsid w:val="1C16002F"/>
    <w:rsid w:val="1C177904"/>
    <w:rsid w:val="1C19788D"/>
    <w:rsid w:val="1C1C4F1A"/>
    <w:rsid w:val="1C1D4DE7"/>
    <w:rsid w:val="1C202C5C"/>
    <w:rsid w:val="1C206412"/>
    <w:rsid w:val="1C224C26"/>
    <w:rsid w:val="1C252021"/>
    <w:rsid w:val="1C27223D"/>
    <w:rsid w:val="1C273FEB"/>
    <w:rsid w:val="1C2C33AF"/>
    <w:rsid w:val="1C2D7127"/>
    <w:rsid w:val="1C3109C5"/>
    <w:rsid w:val="1C3346CD"/>
    <w:rsid w:val="1C33473D"/>
    <w:rsid w:val="1C35495A"/>
    <w:rsid w:val="1C3B1844"/>
    <w:rsid w:val="1C3B5CE8"/>
    <w:rsid w:val="1C3D380E"/>
    <w:rsid w:val="1C424981"/>
    <w:rsid w:val="1C44465A"/>
    <w:rsid w:val="1C444B9D"/>
    <w:rsid w:val="1C450915"/>
    <w:rsid w:val="1C4A5F2B"/>
    <w:rsid w:val="1C4B69D5"/>
    <w:rsid w:val="1C5054AF"/>
    <w:rsid w:val="1C542906"/>
    <w:rsid w:val="1C5446B4"/>
    <w:rsid w:val="1C550B58"/>
    <w:rsid w:val="1C5648D0"/>
    <w:rsid w:val="1C580648"/>
    <w:rsid w:val="1C597F1C"/>
    <w:rsid w:val="1C5D0F59"/>
    <w:rsid w:val="1C5D7A0C"/>
    <w:rsid w:val="1C632B49"/>
    <w:rsid w:val="1C6568C1"/>
    <w:rsid w:val="1C662D65"/>
    <w:rsid w:val="1C67088B"/>
    <w:rsid w:val="1C6963B1"/>
    <w:rsid w:val="1C6A3ED7"/>
    <w:rsid w:val="1C6E5776"/>
    <w:rsid w:val="1C6F08ED"/>
    <w:rsid w:val="1C6F5581"/>
    <w:rsid w:val="1C74024E"/>
    <w:rsid w:val="1C752FA8"/>
    <w:rsid w:val="1C7865F4"/>
    <w:rsid w:val="1C796CC0"/>
    <w:rsid w:val="1C7A05BE"/>
    <w:rsid w:val="1C7A59F3"/>
    <w:rsid w:val="1C7B7E93"/>
    <w:rsid w:val="1C874A89"/>
    <w:rsid w:val="1C876837"/>
    <w:rsid w:val="1C890801"/>
    <w:rsid w:val="1C9040AC"/>
    <w:rsid w:val="1C915908"/>
    <w:rsid w:val="1C961170"/>
    <w:rsid w:val="1C962F1E"/>
    <w:rsid w:val="1C9B0535"/>
    <w:rsid w:val="1C9B4A56"/>
    <w:rsid w:val="1C9C7D46"/>
    <w:rsid w:val="1C9F3933"/>
    <w:rsid w:val="1CA078F9"/>
    <w:rsid w:val="1CA23671"/>
    <w:rsid w:val="1CA550CD"/>
    <w:rsid w:val="1CA55A16"/>
    <w:rsid w:val="1CA67605"/>
    <w:rsid w:val="1CAC629E"/>
    <w:rsid w:val="1CAE2016"/>
    <w:rsid w:val="1CB02232"/>
    <w:rsid w:val="1CB15C7F"/>
    <w:rsid w:val="1CB82E95"/>
    <w:rsid w:val="1CB87339"/>
    <w:rsid w:val="1CBA6C0D"/>
    <w:rsid w:val="1CBF4223"/>
    <w:rsid w:val="1CC03414"/>
    <w:rsid w:val="1CC21DD9"/>
    <w:rsid w:val="1CC41839"/>
    <w:rsid w:val="1CC61A56"/>
    <w:rsid w:val="1CC96E50"/>
    <w:rsid w:val="1CCE090A"/>
    <w:rsid w:val="1CCE4466"/>
    <w:rsid w:val="1CD356F5"/>
    <w:rsid w:val="1CD35F20"/>
    <w:rsid w:val="1CD51C99"/>
    <w:rsid w:val="1CD76191"/>
    <w:rsid w:val="1CD7789E"/>
    <w:rsid w:val="1CD87093"/>
    <w:rsid w:val="1CDA105D"/>
    <w:rsid w:val="1CDA72AF"/>
    <w:rsid w:val="1CE06351"/>
    <w:rsid w:val="1CE343B6"/>
    <w:rsid w:val="1CE43C8A"/>
    <w:rsid w:val="1CE54AAA"/>
    <w:rsid w:val="1CF245F9"/>
    <w:rsid w:val="1CF739BD"/>
    <w:rsid w:val="1CF77E61"/>
    <w:rsid w:val="1CFC5477"/>
    <w:rsid w:val="1CFD2F9D"/>
    <w:rsid w:val="1CFF6D16"/>
    <w:rsid w:val="1D04432C"/>
    <w:rsid w:val="1D0C08E6"/>
    <w:rsid w:val="1D102CD1"/>
    <w:rsid w:val="1D1125A5"/>
    <w:rsid w:val="1D1327C1"/>
    <w:rsid w:val="1D1502E7"/>
    <w:rsid w:val="1D1A58FD"/>
    <w:rsid w:val="1D266050"/>
    <w:rsid w:val="1D28001A"/>
    <w:rsid w:val="1D291FE4"/>
    <w:rsid w:val="1D295B40"/>
    <w:rsid w:val="1D2B7B0B"/>
    <w:rsid w:val="1D322C47"/>
    <w:rsid w:val="1D352737"/>
    <w:rsid w:val="1D4209B0"/>
    <w:rsid w:val="1D4330A6"/>
    <w:rsid w:val="1D440BCC"/>
    <w:rsid w:val="1D444728"/>
    <w:rsid w:val="1D457387"/>
    <w:rsid w:val="1D46123E"/>
    <w:rsid w:val="1D4D182F"/>
    <w:rsid w:val="1D4D5CD3"/>
    <w:rsid w:val="1D4E55A7"/>
    <w:rsid w:val="1D4F1A4B"/>
    <w:rsid w:val="1D4F4E5F"/>
    <w:rsid w:val="1D5170BA"/>
    <w:rsid w:val="1D552DD9"/>
    <w:rsid w:val="1D594678"/>
    <w:rsid w:val="1D5C7CC4"/>
    <w:rsid w:val="1D614515"/>
    <w:rsid w:val="1D6447C7"/>
    <w:rsid w:val="1D661592"/>
    <w:rsid w:val="1D6B43AB"/>
    <w:rsid w:val="1D6E7783"/>
    <w:rsid w:val="1D6E79F7"/>
    <w:rsid w:val="1D7274E7"/>
    <w:rsid w:val="1D76522A"/>
    <w:rsid w:val="1D7768AC"/>
    <w:rsid w:val="1D7C2114"/>
    <w:rsid w:val="1D7E40DE"/>
    <w:rsid w:val="1D7E7C3A"/>
    <w:rsid w:val="1D807B0D"/>
    <w:rsid w:val="1D81597C"/>
    <w:rsid w:val="1D8334A3"/>
    <w:rsid w:val="1D835251"/>
    <w:rsid w:val="1D8A2A83"/>
    <w:rsid w:val="1D8A3911"/>
    <w:rsid w:val="1D8B1190"/>
    <w:rsid w:val="1D8D60CF"/>
    <w:rsid w:val="1D8F1E80"/>
    <w:rsid w:val="1D951428"/>
    <w:rsid w:val="1D9724EB"/>
    <w:rsid w:val="1D976F4E"/>
    <w:rsid w:val="1D994A74"/>
    <w:rsid w:val="1D9C6312"/>
    <w:rsid w:val="1DA11B7B"/>
    <w:rsid w:val="1DA5166B"/>
    <w:rsid w:val="1DA63635"/>
    <w:rsid w:val="1DA809B1"/>
    <w:rsid w:val="1DA90A2F"/>
    <w:rsid w:val="1DAB29F9"/>
    <w:rsid w:val="1DAF6046"/>
    <w:rsid w:val="1DB16262"/>
    <w:rsid w:val="1DB21FDA"/>
    <w:rsid w:val="1DB83DBE"/>
    <w:rsid w:val="1DBA12AF"/>
    <w:rsid w:val="1DBA2C3C"/>
    <w:rsid w:val="1DBD3825"/>
    <w:rsid w:val="1DC046F7"/>
    <w:rsid w:val="1DC13FCB"/>
    <w:rsid w:val="1DC87107"/>
    <w:rsid w:val="1DCB20BE"/>
    <w:rsid w:val="1DCB4E4A"/>
    <w:rsid w:val="1DCF66E8"/>
    <w:rsid w:val="1DD0420E"/>
    <w:rsid w:val="1DD2442A"/>
    <w:rsid w:val="1DD27F86"/>
    <w:rsid w:val="1DD448F1"/>
    <w:rsid w:val="1DD7559C"/>
    <w:rsid w:val="1DD85009"/>
    <w:rsid w:val="1DD91315"/>
    <w:rsid w:val="1DD957B9"/>
    <w:rsid w:val="1DE026A3"/>
    <w:rsid w:val="1DE06B47"/>
    <w:rsid w:val="1DE23310"/>
    <w:rsid w:val="1DE55F0B"/>
    <w:rsid w:val="1DEA3522"/>
    <w:rsid w:val="1DEB1048"/>
    <w:rsid w:val="1DEC729A"/>
    <w:rsid w:val="1DF20628"/>
    <w:rsid w:val="1DF47EFC"/>
    <w:rsid w:val="1DF95428"/>
    <w:rsid w:val="1DFB74DD"/>
    <w:rsid w:val="1DFF3CCB"/>
    <w:rsid w:val="1E0068A1"/>
    <w:rsid w:val="1E026ABD"/>
    <w:rsid w:val="1E05210A"/>
    <w:rsid w:val="1E067C30"/>
    <w:rsid w:val="1E07134C"/>
    <w:rsid w:val="1E075E82"/>
    <w:rsid w:val="1E080D46"/>
    <w:rsid w:val="1E085E21"/>
    <w:rsid w:val="1E0B2125"/>
    <w:rsid w:val="1E0B5246"/>
    <w:rsid w:val="1E0C3498"/>
    <w:rsid w:val="1E110AAE"/>
    <w:rsid w:val="1E124827"/>
    <w:rsid w:val="1E14059F"/>
    <w:rsid w:val="1E171E3D"/>
    <w:rsid w:val="1E1B58BC"/>
    <w:rsid w:val="1E220F0E"/>
    <w:rsid w:val="1E250257"/>
    <w:rsid w:val="1E25455A"/>
    <w:rsid w:val="1E2F53D8"/>
    <w:rsid w:val="1E360515"/>
    <w:rsid w:val="1E391DB3"/>
    <w:rsid w:val="1E396257"/>
    <w:rsid w:val="1E3C6B0E"/>
    <w:rsid w:val="1E3E73CA"/>
    <w:rsid w:val="1E422367"/>
    <w:rsid w:val="1E4470D6"/>
    <w:rsid w:val="1E447858"/>
    <w:rsid w:val="1E4C7D38"/>
    <w:rsid w:val="1E4D6F06"/>
    <w:rsid w:val="1E4E3AB1"/>
    <w:rsid w:val="1E4F5A7B"/>
    <w:rsid w:val="1E4F7829"/>
    <w:rsid w:val="1E5135A1"/>
    <w:rsid w:val="1E525B7D"/>
    <w:rsid w:val="1E543091"/>
    <w:rsid w:val="1E546BED"/>
    <w:rsid w:val="1E5A02FF"/>
    <w:rsid w:val="1E5E7524"/>
    <w:rsid w:val="1E605592"/>
    <w:rsid w:val="1E621950"/>
    <w:rsid w:val="1E641526"/>
    <w:rsid w:val="1E6432D4"/>
    <w:rsid w:val="1E655C2A"/>
    <w:rsid w:val="1E682698"/>
    <w:rsid w:val="1E6D7CAF"/>
    <w:rsid w:val="1E71779F"/>
    <w:rsid w:val="1E77744A"/>
    <w:rsid w:val="1E786D7F"/>
    <w:rsid w:val="1E7948A6"/>
    <w:rsid w:val="1E7E3C6A"/>
    <w:rsid w:val="1E805C34"/>
    <w:rsid w:val="1E827BFE"/>
    <w:rsid w:val="1E831280"/>
    <w:rsid w:val="1E845724"/>
    <w:rsid w:val="1E876FC3"/>
    <w:rsid w:val="1E8A0861"/>
    <w:rsid w:val="1E8F40C9"/>
    <w:rsid w:val="1E8F5E77"/>
    <w:rsid w:val="1E911BEF"/>
    <w:rsid w:val="1E94348E"/>
    <w:rsid w:val="1E960FB4"/>
    <w:rsid w:val="1E990AA4"/>
    <w:rsid w:val="1EA00084"/>
    <w:rsid w:val="1EA01E32"/>
    <w:rsid w:val="1EA47B74"/>
    <w:rsid w:val="1EA54762"/>
    <w:rsid w:val="1EAC6A29"/>
    <w:rsid w:val="1EAE454F"/>
    <w:rsid w:val="1EAF02C7"/>
    <w:rsid w:val="1EB458DE"/>
    <w:rsid w:val="1EB6673A"/>
    <w:rsid w:val="1EBA1146"/>
    <w:rsid w:val="1EBA7398"/>
    <w:rsid w:val="1EBC3110"/>
    <w:rsid w:val="1EBF0EDC"/>
    <w:rsid w:val="1EC45B21"/>
    <w:rsid w:val="1EC60780"/>
    <w:rsid w:val="1EC60AFD"/>
    <w:rsid w:val="1ECA6EAF"/>
    <w:rsid w:val="1ECB66AC"/>
    <w:rsid w:val="1ECC0E79"/>
    <w:rsid w:val="1ECF4D3F"/>
    <w:rsid w:val="1ED85A70"/>
    <w:rsid w:val="1EDA5344"/>
    <w:rsid w:val="1EDB2E6A"/>
    <w:rsid w:val="1EDD3086"/>
    <w:rsid w:val="1EDD6BE3"/>
    <w:rsid w:val="1EE00481"/>
    <w:rsid w:val="1EE61F3B"/>
    <w:rsid w:val="1EE937D9"/>
    <w:rsid w:val="1EE95587"/>
    <w:rsid w:val="1EEA620B"/>
    <w:rsid w:val="1EF02DBA"/>
    <w:rsid w:val="1EF65EF6"/>
    <w:rsid w:val="1EFA589A"/>
    <w:rsid w:val="1EFB2CE8"/>
    <w:rsid w:val="1F044A3F"/>
    <w:rsid w:val="1F0625DD"/>
    <w:rsid w:val="1F073C5F"/>
    <w:rsid w:val="1F0B19A2"/>
    <w:rsid w:val="1F0C74C8"/>
    <w:rsid w:val="1F1A0EFE"/>
    <w:rsid w:val="1F1D16D5"/>
    <w:rsid w:val="1F1D2DF1"/>
    <w:rsid w:val="1F204D21"/>
    <w:rsid w:val="1F212F73"/>
    <w:rsid w:val="1F267F57"/>
    <w:rsid w:val="1F29007A"/>
    <w:rsid w:val="1F2D7B6A"/>
    <w:rsid w:val="1F3507CD"/>
    <w:rsid w:val="1F3709E9"/>
    <w:rsid w:val="1F3802BD"/>
    <w:rsid w:val="1F39786F"/>
    <w:rsid w:val="1F3A5DE3"/>
    <w:rsid w:val="1F3C7DAD"/>
    <w:rsid w:val="1F3D3B25"/>
    <w:rsid w:val="1F3E6051"/>
    <w:rsid w:val="1F417171"/>
    <w:rsid w:val="1F444EB4"/>
    <w:rsid w:val="1F461C11"/>
    <w:rsid w:val="1F4849A4"/>
    <w:rsid w:val="1F486752"/>
    <w:rsid w:val="1F4B6242"/>
    <w:rsid w:val="1F4B7FF0"/>
    <w:rsid w:val="1F5350F7"/>
    <w:rsid w:val="1F552C1D"/>
    <w:rsid w:val="1F5844BB"/>
    <w:rsid w:val="1F59095F"/>
    <w:rsid w:val="1F5A46D7"/>
    <w:rsid w:val="1F5B6042"/>
    <w:rsid w:val="1F5D7D23"/>
    <w:rsid w:val="1F5E41C7"/>
    <w:rsid w:val="1F5F584A"/>
    <w:rsid w:val="1F6115C2"/>
    <w:rsid w:val="1F612DBB"/>
    <w:rsid w:val="1F6414BC"/>
    <w:rsid w:val="1F66307C"/>
    <w:rsid w:val="1F664E2A"/>
    <w:rsid w:val="1F6F0182"/>
    <w:rsid w:val="1F707A57"/>
    <w:rsid w:val="1F7237CF"/>
    <w:rsid w:val="1F72557D"/>
    <w:rsid w:val="1F7730B6"/>
    <w:rsid w:val="1F7A2683"/>
    <w:rsid w:val="1F7A62B3"/>
    <w:rsid w:val="1F7C1FA5"/>
    <w:rsid w:val="1F7C289F"/>
    <w:rsid w:val="1F7C464D"/>
    <w:rsid w:val="1F7C63FB"/>
    <w:rsid w:val="1F7D37A4"/>
    <w:rsid w:val="1F833C2E"/>
    <w:rsid w:val="1F841754"/>
    <w:rsid w:val="1F8452B0"/>
    <w:rsid w:val="1F890B18"/>
    <w:rsid w:val="1F90634B"/>
    <w:rsid w:val="1F941997"/>
    <w:rsid w:val="1F947BE9"/>
    <w:rsid w:val="1F953961"/>
    <w:rsid w:val="1F996FAD"/>
    <w:rsid w:val="1F9A4AD4"/>
    <w:rsid w:val="1F9E45C4"/>
    <w:rsid w:val="1FA15E62"/>
    <w:rsid w:val="1FA83694"/>
    <w:rsid w:val="1FAE057F"/>
    <w:rsid w:val="1FB042F7"/>
    <w:rsid w:val="1FB57B5F"/>
    <w:rsid w:val="1FB63935"/>
    <w:rsid w:val="1FB931AC"/>
    <w:rsid w:val="1FBA18F0"/>
    <w:rsid w:val="1FBE07C2"/>
    <w:rsid w:val="1FC17C85"/>
    <w:rsid w:val="1FC3227C"/>
    <w:rsid w:val="1FC7662E"/>
    <w:rsid w:val="1FC97167"/>
    <w:rsid w:val="1FC971DA"/>
    <w:rsid w:val="1FCB2EDF"/>
    <w:rsid w:val="1FCB7383"/>
    <w:rsid w:val="1FCF29CF"/>
    <w:rsid w:val="1FCF6E73"/>
    <w:rsid w:val="1FD004F5"/>
    <w:rsid w:val="1FD06747"/>
    <w:rsid w:val="1FD44489"/>
    <w:rsid w:val="1FD61FB0"/>
    <w:rsid w:val="1FD727CF"/>
    <w:rsid w:val="1FE16BA6"/>
    <w:rsid w:val="1FE741BD"/>
    <w:rsid w:val="1FF02384"/>
    <w:rsid w:val="1FF1417F"/>
    <w:rsid w:val="1FF561AE"/>
    <w:rsid w:val="1FF57F5C"/>
    <w:rsid w:val="1FF97A4C"/>
    <w:rsid w:val="1FFC7B69"/>
    <w:rsid w:val="1FFE1CFD"/>
    <w:rsid w:val="1FFE7A13"/>
    <w:rsid w:val="20012DA5"/>
    <w:rsid w:val="20054643"/>
    <w:rsid w:val="200D0F83"/>
    <w:rsid w:val="200F101E"/>
    <w:rsid w:val="20120B0E"/>
    <w:rsid w:val="20142AD8"/>
    <w:rsid w:val="20146634"/>
    <w:rsid w:val="20157AA7"/>
    <w:rsid w:val="201A79C2"/>
    <w:rsid w:val="201C373B"/>
    <w:rsid w:val="201F6892"/>
    <w:rsid w:val="20212124"/>
    <w:rsid w:val="20213D83"/>
    <w:rsid w:val="2026376B"/>
    <w:rsid w:val="20270A5D"/>
    <w:rsid w:val="20296DC1"/>
    <w:rsid w:val="202D3B9A"/>
    <w:rsid w:val="202F7912"/>
    <w:rsid w:val="2031368A"/>
    <w:rsid w:val="20315438"/>
    <w:rsid w:val="20337402"/>
    <w:rsid w:val="2039253E"/>
    <w:rsid w:val="203B62B7"/>
    <w:rsid w:val="203C5B8B"/>
    <w:rsid w:val="203E1903"/>
    <w:rsid w:val="20401B1F"/>
    <w:rsid w:val="2040567B"/>
    <w:rsid w:val="204131A1"/>
    <w:rsid w:val="204213F3"/>
    <w:rsid w:val="20450EE3"/>
    <w:rsid w:val="204607B7"/>
    <w:rsid w:val="20462EC6"/>
    <w:rsid w:val="20474A8D"/>
    <w:rsid w:val="20475324"/>
    <w:rsid w:val="20492552"/>
    <w:rsid w:val="20496ED8"/>
    <w:rsid w:val="20523600"/>
    <w:rsid w:val="20531852"/>
    <w:rsid w:val="20564E9E"/>
    <w:rsid w:val="20586E69"/>
    <w:rsid w:val="205904EB"/>
    <w:rsid w:val="20661027"/>
    <w:rsid w:val="20670E5A"/>
    <w:rsid w:val="20686518"/>
    <w:rsid w:val="20686980"/>
    <w:rsid w:val="206E0C49"/>
    <w:rsid w:val="206F41B2"/>
    <w:rsid w:val="20700F07"/>
    <w:rsid w:val="20704A6E"/>
    <w:rsid w:val="20724C26"/>
    <w:rsid w:val="207276FC"/>
    <w:rsid w:val="207B2B57"/>
    <w:rsid w:val="207B66B3"/>
    <w:rsid w:val="20873848"/>
    <w:rsid w:val="208B5A00"/>
    <w:rsid w:val="208C5913"/>
    <w:rsid w:val="208C6B12"/>
    <w:rsid w:val="209459C7"/>
    <w:rsid w:val="2096173F"/>
    <w:rsid w:val="20994D8B"/>
    <w:rsid w:val="209B4FA7"/>
    <w:rsid w:val="209E05F3"/>
    <w:rsid w:val="20A025BE"/>
    <w:rsid w:val="20A05219"/>
    <w:rsid w:val="20A35C0A"/>
    <w:rsid w:val="20A57BD4"/>
    <w:rsid w:val="20A756FA"/>
    <w:rsid w:val="20A976C4"/>
    <w:rsid w:val="20AB120E"/>
    <w:rsid w:val="20AC4ABE"/>
    <w:rsid w:val="20B00A53"/>
    <w:rsid w:val="20B10327"/>
    <w:rsid w:val="20B41BC5"/>
    <w:rsid w:val="20B6593D"/>
    <w:rsid w:val="20B816B5"/>
    <w:rsid w:val="20B83463"/>
    <w:rsid w:val="20BA367F"/>
    <w:rsid w:val="20C444FE"/>
    <w:rsid w:val="20CA13E8"/>
    <w:rsid w:val="20CA3197"/>
    <w:rsid w:val="20CA763A"/>
    <w:rsid w:val="20CC567E"/>
    <w:rsid w:val="20D12777"/>
    <w:rsid w:val="20D3029D"/>
    <w:rsid w:val="20D52267"/>
    <w:rsid w:val="20D65FDF"/>
    <w:rsid w:val="20D67D8D"/>
    <w:rsid w:val="20DD736E"/>
    <w:rsid w:val="20E17291"/>
    <w:rsid w:val="20E64474"/>
    <w:rsid w:val="20E97AC1"/>
    <w:rsid w:val="20EA55E7"/>
    <w:rsid w:val="20EC75B1"/>
    <w:rsid w:val="20EE3329"/>
    <w:rsid w:val="20EF0E4F"/>
    <w:rsid w:val="20EF2BFD"/>
    <w:rsid w:val="20F841A8"/>
    <w:rsid w:val="20F87891"/>
    <w:rsid w:val="20FD356C"/>
    <w:rsid w:val="210112AE"/>
    <w:rsid w:val="21020B82"/>
    <w:rsid w:val="21042B4C"/>
    <w:rsid w:val="21052421"/>
    <w:rsid w:val="210A7A37"/>
    <w:rsid w:val="211014F1"/>
    <w:rsid w:val="211469CB"/>
    <w:rsid w:val="21154D5A"/>
    <w:rsid w:val="2116462E"/>
    <w:rsid w:val="211A5ECC"/>
    <w:rsid w:val="211B39F2"/>
    <w:rsid w:val="211C60E8"/>
    <w:rsid w:val="21221225"/>
    <w:rsid w:val="2124364A"/>
    <w:rsid w:val="21244F9D"/>
    <w:rsid w:val="21260D15"/>
    <w:rsid w:val="212705E9"/>
    <w:rsid w:val="212E1634"/>
    <w:rsid w:val="212E3725"/>
    <w:rsid w:val="213056EF"/>
    <w:rsid w:val="21336F8E"/>
    <w:rsid w:val="21350F58"/>
    <w:rsid w:val="213827F6"/>
    <w:rsid w:val="213A031C"/>
    <w:rsid w:val="213C22E6"/>
    <w:rsid w:val="213E3E78"/>
    <w:rsid w:val="213F3B84"/>
    <w:rsid w:val="21410299"/>
    <w:rsid w:val="21442F49"/>
    <w:rsid w:val="21472A39"/>
    <w:rsid w:val="214747E7"/>
    <w:rsid w:val="214B2529"/>
    <w:rsid w:val="214E5B76"/>
    <w:rsid w:val="214F331B"/>
    <w:rsid w:val="215313DE"/>
    <w:rsid w:val="21535882"/>
    <w:rsid w:val="215A09BE"/>
    <w:rsid w:val="215B0293"/>
    <w:rsid w:val="215C64E4"/>
    <w:rsid w:val="215D04AF"/>
    <w:rsid w:val="215D400B"/>
    <w:rsid w:val="215E4D33"/>
    <w:rsid w:val="2164183D"/>
    <w:rsid w:val="216435EB"/>
    <w:rsid w:val="216655B5"/>
    <w:rsid w:val="216D06F2"/>
    <w:rsid w:val="21701EF5"/>
    <w:rsid w:val="21701F90"/>
    <w:rsid w:val="2172750C"/>
    <w:rsid w:val="21735CA5"/>
    <w:rsid w:val="21780E44"/>
    <w:rsid w:val="217C6B87"/>
    <w:rsid w:val="217E28FF"/>
    <w:rsid w:val="217F6677"/>
    <w:rsid w:val="21811739"/>
    <w:rsid w:val="21815F4B"/>
    <w:rsid w:val="21845A3B"/>
    <w:rsid w:val="21852C8B"/>
    <w:rsid w:val="2186530F"/>
    <w:rsid w:val="21920158"/>
    <w:rsid w:val="219640D7"/>
    <w:rsid w:val="219A700D"/>
    <w:rsid w:val="21A203B9"/>
    <w:rsid w:val="21A460DD"/>
    <w:rsid w:val="21AD0AEE"/>
    <w:rsid w:val="21AE217E"/>
    <w:rsid w:val="21BE2CFB"/>
    <w:rsid w:val="21C10A3D"/>
    <w:rsid w:val="21C1459A"/>
    <w:rsid w:val="21C61BB0"/>
    <w:rsid w:val="21C83B7A"/>
    <w:rsid w:val="21C85928"/>
    <w:rsid w:val="21CD1190"/>
    <w:rsid w:val="21CF4F08"/>
    <w:rsid w:val="21D06ED2"/>
    <w:rsid w:val="21D56297"/>
    <w:rsid w:val="21D7200F"/>
    <w:rsid w:val="21DC13D3"/>
    <w:rsid w:val="21DC4F15"/>
    <w:rsid w:val="21DC7625"/>
    <w:rsid w:val="21DE2598"/>
    <w:rsid w:val="21E12E8E"/>
    <w:rsid w:val="21E169EA"/>
    <w:rsid w:val="21EB249B"/>
    <w:rsid w:val="21EB5ABA"/>
    <w:rsid w:val="21ED35E0"/>
    <w:rsid w:val="21ED538F"/>
    <w:rsid w:val="21EF19AD"/>
    <w:rsid w:val="21F4671D"/>
    <w:rsid w:val="21F47933"/>
    <w:rsid w:val="21FB3F4F"/>
    <w:rsid w:val="21FE134A"/>
    <w:rsid w:val="21FF50C2"/>
    <w:rsid w:val="220104FE"/>
    <w:rsid w:val="22010E3A"/>
    <w:rsid w:val="22041489"/>
    <w:rsid w:val="2208666C"/>
    <w:rsid w:val="220B1CB9"/>
    <w:rsid w:val="220D345C"/>
    <w:rsid w:val="221072CF"/>
    <w:rsid w:val="22160D89"/>
    <w:rsid w:val="222039B6"/>
    <w:rsid w:val="22235254"/>
    <w:rsid w:val="22256B39"/>
    <w:rsid w:val="22266AF2"/>
    <w:rsid w:val="222A020B"/>
    <w:rsid w:val="222A0391"/>
    <w:rsid w:val="222A213F"/>
    <w:rsid w:val="222D1C2F"/>
    <w:rsid w:val="223643DF"/>
    <w:rsid w:val="2237485C"/>
    <w:rsid w:val="22396826"/>
    <w:rsid w:val="223C1E72"/>
    <w:rsid w:val="22405491"/>
    <w:rsid w:val="22407BB4"/>
    <w:rsid w:val="2241392C"/>
    <w:rsid w:val="224156DA"/>
    <w:rsid w:val="22421B7E"/>
    <w:rsid w:val="224C6559"/>
    <w:rsid w:val="224D0523"/>
    <w:rsid w:val="22543660"/>
    <w:rsid w:val="22561186"/>
    <w:rsid w:val="22576CAC"/>
    <w:rsid w:val="225C2514"/>
    <w:rsid w:val="225E003A"/>
    <w:rsid w:val="225F3E15"/>
    <w:rsid w:val="22600256"/>
    <w:rsid w:val="226338A3"/>
    <w:rsid w:val="22643903"/>
    <w:rsid w:val="226513C9"/>
    <w:rsid w:val="22661D7D"/>
    <w:rsid w:val="22665141"/>
    <w:rsid w:val="22681EEF"/>
    <w:rsid w:val="226A4C31"/>
    <w:rsid w:val="226D4721"/>
    <w:rsid w:val="226F2247"/>
    <w:rsid w:val="226F78D4"/>
    <w:rsid w:val="22711D00"/>
    <w:rsid w:val="2271206B"/>
    <w:rsid w:val="22714212"/>
    <w:rsid w:val="22715FC0"/>
    <w:rsid w:val="22723AE6"/>
    <w:rsid w:val="22737F8A"/>
    <w:rsid w:val="22745AB0"/>
    <w:rsid w:val="227B6E3E"/>
    <w:rsid w:val="228201CD"/>
    <w:rsid w:val="22833F45"/>
    <w:rsid w:val="22835CF3"/>
    <w:rsid w:val="22837AA1"/>
    <w:rsid w:val="22855306"/>
    <w:rsid w:val="2288155B"/>
    <w:rsid w:val="22886585"/>
    <w:rsid w:val="228C4BA7"/>
    <w:rsid w:val="228D26CE"/>
    <w:rsid w:val="228D6B72"/>
    <w:rsid w:val="228F28EA"/>
    <w:rsid w:val="22910410"/>
    <w:rsid w:val="229677D4"/>
    <w:rsid w:val="2297354C"/>
    <w:rsid w:val="229B4DEB"/>
    <w:rsid w:val="229E0D7F"/>
    <w:rsid w:val="22A00653"/>
    <w:rsid w:val="22A068A5"/>
    <w:rsid w:val="22A1339E"/>
    <w:rsid w:val="22A243CB"/>
    <w:rsid w:val="22A55C69"/>
    <w:rsid w:val="22AC524A"/>
    <w:rsid w:val="22B12860"/>
    <w:rsid w:val="22B1591D"/>
    <w:rsid w:val="22B20386"/>
    <w:rsid w:val="22B30E87"/>
    <w:rsid w:val="22B3482A"/>
    <w:rsid w:val="22B45EAC"/>
    <w:rsid w:val="22B52CA4"/>
    <w:rsid w:val="22B67E76"/>
    <w:rsid w:val="22B83BEE"/>
    <w:rsid w:val="22BB36DF"/>
    <w:rsid w:val="22C00CF5"/>
    <w:rsid w:val="22C24A6D"/>
    <w:rsid w:val="22C2681B"/>
    <w:rsid w:val="22C500B9"/>
    <w:rsid w:val="22C5455D"/>
    <w:rsid w:val="22C6598A"/>
    <w:rsid w:val="22C75BE0"/>
    <w:rsid w:val="22C81958"/>
    <w:rsid w:val="22C96F20"/>
    <w:rsid w:val="22CB7A9A"/>
    <w:rsid w:val="22CE51C0"/>
    <w:rsid w:val="22D402FC"/>
    <w:rsid w:val="22D622C7"/>
    <w:rsid w:val="22D87DED"/>
    <w:rsid w:val="22D95913"/>
    <w:rsid w:val="22DD3655"/>
    <w:rsid w:val="22E04EF3"/>
    <w:rsid w:val="22E72DC2"/>
    <w:rsid w:val="22EB2058"/>
    <w:rsid w:val="22EC1AEA"/>
    <w:rsid w:val="22EC3898"/>
    <w:rsid w:val="22EE7610"/>
    <w:rsid w:val="22F4099F"/>
    <w:rsid w:val="22F45565"/>
    <w:rsid w:val="22F55AC0"/>
    <w:rsid w:val="22F866E1"/>
    <w:rsid w:val="22FA4207"/>
    <w:rsid w:val="230273CA"/>
    <w:rsid w:val="230961F8"/>
    <w:rsid w:val="230A01C2"/>
    <w:rsid w:val="230C3F3A"/>
    <w:rsid w:val="23105976"/>
    <w:rsid w:val="231132FF"/>
    <w:rsid w:val="23130E25"/>
    <w:rsid w:val="23133113"/>
    <w:rsid w:val="231352C9"/>
    <w:rsid w:val="23160BB0"/>
    <w:rsid w:val="231B417D"/>
    <w:rsid w:val="231D6147"/>
    <w:rsid w:val="231D7EF5"/>
    <w:rsid w:val="231F5A1C"/>
    <w:rsid w:val="23201794"/>
    <w:rsid w:val="2321153D"/>
    <w:rsid w:val="23243032"/>
    <w:rsid w:val="23255AD4"/>
    <w:rsid w:val="23266F64"/>
    <w:rsid w:val="23290648"/>
    <w:rsid w:val="232C0139"/>
    <w:rsid w:val="232D0B4C"/>
    <w:rsid w:val="232E3EB1"/>
    <w:rsid w:val="23304328"/>
    <w:rsid w:val="233174FD"/>
    <w:rsid w:val="2335523F"/>
    <w:rsid w:val="233B037C"/>
    <w:rsid w:val="233D1CF0"/>
    <w:rsid w:val="233F7E6C"/>
    <w:rsid w:val="23411E36"/>
    <w:rsid w:val="2342795C"/>
    <w:rsid w:val="234436D4"/>
    <w:rsid w:val="23445482"/>
    <w:rsid w:val="23452FA8"/>
    <w:rsid w:val="234A05BF"/>
    <w:rsid w:val="234B4A63"/>
    <w:rsid w:val="234C4337"/>
    <w:rsid w:val="234E4553"/>
    <w:rsid w:val="235002CB"/>
    <w:rsid w:val="23517B9F"/>
    <w:rsid w:val="235558E1"/>
    <w:rsid w:val="235651B5"/>
    <w:rsid w:val="235B27CC"/>
    <w:rsid w:val="235C0774"/>
    <w:rsid w:val="235F0F78"/>
    <w:rsid w:val="23621DAC"/>
    <w:rsid w:val="23630647"/>
    <w:rsid w:val="236553F8"/>
    <w:rsid w:val="2366189C"/>
    <w:rsid w:val="236773C3"/>
    <w:rsid w:val="23713D9D"/>
    <w:rsid w:val="237815D0"/>
    <w:rsid w:val="237C10C0"/>
    <w:rsid w:val="237D0994"/>
    <w:rsid w:val="237D11EE"/>
    <w:rsid w:val="238602F6"/>
    <w:rsid w:val="238E0DF3"/>
    <w:rsid w:val="23922691"/>
    <w:rsid w:val="239301B8"/>
    <w:rsid w:val="2393640A"/>
    <w:rsid w:val="23952842"/>
    <w:rsid w:val="23957A8C"/>
    <w:rsid w:val="23960A7A"/>
    <w:rsid w:val="2398757C"/>
    <w:rsid w:val="239A1BA6"/>
    <w:rsid w:val="239C706C"/>
    <w:rsid w:val="239D1036"/>
    <w:rsid w:val="239E3C5E"/>
    <w:rsid w:val="23A15E53"/>
    <w:rsid w:val="23A203FB"/>
    <w:rsid w:val="23A221A9"/>
    <w:rsid w:val="23A40E61"/>
    <w:rsid w:val="23A45F21"/>
    <w:rsid w:val="23A54519"/>
    <w:rsid w:val="23A777BF"/>
    <w:rsid w:val="23A81EB5"/>
    <w:rsid w:val="23A93537"/>
    <w:rsid w:val="23AE4FF1"/>
    <w:rsid w:val="23AE6D9F"/>
    <w:rsid w:val="23B048C6"/>
    <w:rsid w:val="23B1063E"/>
    <w:rsid w:val="23B26890"/>
    <w:rsid w:val="23B3363E"/>
    <w:rsid w:val="23B343B6"/>
    <w:rsid w:val="23B4085A"/>
    <w:rsid w:val="23B73EA6"/>
    <w:rsid w:val="23BD3324"/>
    <w:rsid w:val="23BF71FF"/>
    <w:rsid w:val="23C465C3"/>
    <w:rsid w:val="23C86365"/>
    <w:rsid w:val="23C90C9C"/>
    <w:rsid w:val="23CD191B"/>
    <w:rsid w:val="23CD2672"/>
    <w:rsid w:val="23CD2828"/>
    <w:rsid w:val="23CD5478"/>
    <w:rsid w:val="23CE11F0"/>
    <w:rsid w:val="23CE7442"/>
    <w:rsid w:val="23D04F68"/>
    <w:rsid w:val="23D762F6"/>
    <w:rsid w:val="23DA5DE6"/>
    <w:rsid w:val="23E12CD1"/>
    <w:rsid w:val="23E427C1"/>
    <w:rsid w:val="23E6478B"/>
    <w:rsid w:val="23E7405F"/>
    <w:rsid w:val="23E8420E"/>
    <w:rsid w:val="23E9602A"/>
    <w:rsid w:val="23EC5C89"/>
    <w:rsid w:val="23EE53EE"/>
    <w:rsid w:val="23F01166"/>
    <w:rsid w:val="23F630B2"/>
    <w:rsid w:val="23F72873"/>
    <w:rsid w:val="23FA0237"/>
    <w:rsid w:val="24015121"/>
    <w:rsid w:val="24040AA9"/>
    <w:rsid w:val="24044C11"/>
    <w:rsid w:val="240A49D7"/>
    <w:rsid w:val="240E2CB5"/>
    <w:rsid w:val="240E3358"/>
    <w:rsid w:val="241906BD"/>
    <w:rsid w:val="241A4435"/>
    <w:rsid w:val="241C63FF"/>
    <w:rsid w:val="241E2177"/>
    <w:rsid w:val="241F37F9"/>
    <w:rsid w:val="24264B88"/>
    <w:rsid w:val="242C5369"/>
    <w:rsid w:val="242D5F16"/>
    <w:rsid w:val="24303C58"/>
    <w:rsid w:val="24305262"/>
    <w:rsid w:val="24305A06"/>
    <w:rsid w:val="243674C1"/>
    <w:rsid w:val="243E6375"/>
    <w:rsid w:val="244020ED"/>
    <w:rsid w:val="244119C2"/>
    <w:rsid w:val="24415E66"/>
    <w:rsid w:val="2446347C"/>
    <w:rsid w:val="244B0A92"/>
    <w:rsid w:val="245060A9"/>
    <w:rsid w:val="24523BCF"/>
    <w:rsid w:val="2452597D"/>
    <w:rsid w:val="245416F5"/>
    <w:rsid w:val="245506BD"/>
    <w:rsid w:val="2455546D"/>
    <w:rsid w:val="24561B4D"/>
    <w:rsid w:val="24594F5D"/>
    <w:rsid w:val="245B6F27"/>
    <w:rsid w:val="245C67FB"/>
    <w:rsid w:val="245E07C6"/>
    <w:rsid w:val="245E2EB0"/>
    <w:rsid w:val="246102B6"/>
    <w:rsid w:val="24651B54"/>
    <w:rsid w:val="24661428"/>
    <w:rsid w:val="246758CC"/>
    <w:rsid w:val="246A0F18"/>
    <w:rsid w:val="246A716A"/>
    <w:rsid w:val="246E39B6"/>
    <w:rsid w:val="24756100"/>
    <w:rsid w:val="247D47E1"/>
    <w:rsid w:val="248024EA"/>
    <w:rsid w:val="24822706"/>
    <w:rsid w:val="24883A94"/>
    <w:rsid w:val="24893EA3"/>
    <w:rsid w:val="248A5117"/>
    <w:rsid w:val="248C70E1"/>
    <w:rsid w:val="248D4C07"/>
    <w:rsid w:val="249146F7"/>
    <w:rsid w:val="24945F95"/>
    <w:rsid w:val="24975A86"/>
    <w:rsid w:val="24992818"/>
    <w:rsid w:val="24997A50"/>
    <w:rsid w:val="249A09DF"/>
    <w:rsid w:val="249A1DD6"/>
    <w:rsid w:val="249C1711"/>
    <w:rsid w:val="249E6E14"/>
    <w:rsid w:val="24A02B8C"/>
    <w:rsid w:val="24A26904"/>
    <w:rsid w:val="24A81A41"/>
    <w:rsid w:val="24AC7783"/>
    <w:rsid w:val="24AD349C"/>
    <w:rsid w:val="24AD52A9"/>
    <w:rsid w:val="24B623B0"/>
    <w:rsid w:val="24B65F0C"/>
    <w:rsid w:val="24B959FC"/>
    <w:rsid w:val="24C34ACD"/>
    <w:rsid w:val="24C4201C"/>
    <w:rsid w:val="24C50845"/>
    <w:rsid w:val="24C645E0"/>
    <w:rsid w:val="24CD76F9"/>
    <w:rsid w:val="24CF521F"/>
    <w:rsid w:val="24D42836"/>
    <w:rsid w:val="24D97E4C"/>
    <w:rsid w:val="24DB1E16"/>
    <w:rsid w:val="24DC3351"/>
    <w:rsid w:val="24E32A79"/>
    <w:rsid w:val="24E46A77"/>
    <w:rsid w:val="24E46F1D"/>
    <w:rsid w:val="24E530D2"/>
    <w:rsid w:val="24E76A0D"/>
    <w:rsid w:val="24E8008F"/>
    <w:rsid w:val="24EC6699"/>
    <w:rsid w:val="24EC7B7F"/>
    <w:rsid w:val="24EC7DDA"/>
    <w:rsid w:val="24F15196"/>
    <w:rsid w:val="24F20F0E"/>
    <w:rsid w:val="24F46A34"/>
    <w:rsid w:val="24F95C0C"/>
    <w:rsid w:val="24FA6740"/>
    <w:rsid w:val="25007ACF"/>
    <w:rsid w:val="25034EC9"/>
    <w:rsid w:val="25046061"/>
    <w:rsid w:val="25072C0B"/>
    <w:rsid w:val="250749B9"/>
    <w:rsid w:val="25076767"/>
    <w:rsid w:val="25090731"/>
    <w:rsid w:val="25096983"/>
    <w:rsid w:val="250A26FB"/>
    <w:rsid w:val="250A6257"/>
    <w:rsid w:val="250E5D48"/>
    <w:rsid w:val="250F386E"/>
    <w:rsid w:val="25145328"/>
    <w:rsid w:val="251470D6"/>
    <w:rsid w:val="25180974"/>
    <w:rsid w:val="25192388"/>
    <w:rsid w:val="25196DF7"/>
    <w:rsid w:val="251D54C7"/>
    <w:rsid w:val="25207829"/>
    <w:rsid w:val="252235A1"/>
    <w:rsid w:val="252437BD"/>
    <w:rsid w:val="252512E3"/>
    <w:rsid w:val="25270BB7"/>
    <w:rsid w:val="252966D9"/>
    <w:rsid w:val="252C2672"/>
    <w:rsid w:val="252C4420"/>
    <w:rsid w:val="252E0198"/>
    <w:rsid w:val="252F3F10"/>
    <w:rsid w:val="252F5CBE"/>
    <w:rsid w:val="25302162"/>
    <w:rsid w:val="25311A36"/>
    <w:rsid w:val="253357AE"/>
    <w:rsid w:val="25341526"/>
    <w:rsid w:val="25363C93"/>
    <w:rsid w:val="2536704D"/>
    <w:rsid w:val="25387269"/>
    <w:rsid w:val="253908EB"/>
    <w:rsid w:val="253B0B07"/>
    <w:rsid w:val="253D487F"/>
    <w:rsid w:val="253F4153"/>
    <w:rsid w:val="25425D52"/>
    <w:rsid w:val="25436E5F"/>
    <w:rsid w:val="25493224"/>
    <w:rsid w:val="2549584E"/>
    <w:rsid w:val="254C061E"/>
    <w:rsid w:val="255045B2"/>
    <w:rsid w:val="255120D8"/>
    <w:rsid w:val="25513E86"/>
    <w:rsid w:val="25585215"/>
    <w:rsid w:val="255D0A7D"/>
    <w:rsid w:val="256529BE"/>
    <w:rsid w:val="2566688E"/>
    <w:rsid w:val="256736AA"/>
    <w:rsid w:val="25697422"/>
    <w:rsid w:val="256B13EC"/>
    <w:rsid w:val="256B565E"/>
    <w:rsid w:val="256C2A6E"/>
    <w:rsid w:val="256C7D5E"/>
    <w:rsid w:val="256D244F"/>
    <w:rsid w:val="256E2C8A"/>
    <w:rsid w:val="256E67E6"/>
    <w:rsid w:val="257139A1"/>
    <w:rsid w:val="25714529"/>
    <w:rsid w:val="25744E30"/>
    <w:rsid w:val="257638ED"/>
    <w:rsid w:val="257C53A7"/>
    <w:rsid w:val="257D111F"/>
    <w:rsid w:val="257F27A2"/>
    <w:rsid w:val="257F6C45"/>
    <w:rsid w:val="258424AE"/>
    <w:rsid w:val="258532A7"/>
    <w:rsid w:val="25891872"/>
    <w:rsid w:val="25893620"/>
    <w:rsid w:val="25897CFF"/>
    <w:rsid w:val="258C1362"/>
    <w:rsid w:val="258C59D8"/>
    <w:rsid w:val="25910727"/>
    <w:rsid w:val="2593624D"/>
    <w:rsid w:val="25987D07"/>
    <w:rsid w:val="25A20B86"/>
    <w:rsid w:val="25A22934"/>
    <w:rsid w:val="25A33C5F"/>
    <w:rsid w:val="25A4045A"/>
    <w:rsid w:val="25A466AC"/>
    <w:rsid w:val="25A61BE5"/>
    <w:rsid w:val="25A77F4A"/>
    <w:rsid w:val="25A86641"/>
    <w:rsid w:val="25AB6562"/>
    <w:rsid w:val="25AF5095"/>
    <w:rsid w:val="25B05051"/>
    <w:rsid w:val="25B06DFF"/>
    <w:rsid w:val="25B74631"/>
    <w:rsid w:val="25B83F05"/>
    <w:rsid w:val="25BF34E6"/>
    <w:rsid w:val="25C827DC"/>
    <w:rsid w:val="25CE035B"/>
    <w:rsid w:val="25D52D09"/>
    <w:rsid w:val="25D7082F"/>
    <w:rsid w:val="25DC4098"/>
    <w:rsid w:val="25DD571A"/>
    <w:rsid w:val="25E06A56"/>
    <w:rsid w:val="25E20F82"/>
    <w:rsid w:val="25E62821"/>
    <w:rsid w:val="25E66CC5"/>
    <w:rsid w:val="25E76599"/>
    <w:rsid w:val="25E82A3D"/>
    <w:rsid w:val="25EE04F4"/>
    <w:rsid w:val="25EF3DCB"/>
    <w:rsid w:val="25F018F1"/>
    <w:rsid w:val="25F25669"/>
    <w:rsid w:val="25F27417"/>
    <w:rsid w:val="25FC2044"/>
    <w:rsid w:val="25FC3DF2"/>
    <w:rsid w:val="25FD5DBC"/>
    <w:rsid w:val="260158AC"/>
    <w:rsid w:val="26040EF9"/>
    <w:rsid w:val="26064C71"/>
    <w:rsid w:val="26065BCC"/>
    <w:rsid w:val="260C1A73"/>
    <w:rsid w:val="260E7FC9"/>
    <w:rsid w:val="261849A4"/>
    <w:rsid w:val="261A4BC0"/>
    <w:rsid w:val="261A696E"/>
    <w:rsid w:val="261D1FBA"/>
    <w:rsid w:val="261E020C"/>
    <w:rsid w:val="261E32C9"/>
    <w:rsid w:val="26243349"/>
    <w:rsid w:val="262477ED"/>
    <w:rsid w:val="26282E39"/>
    <w:rsid w:val="26284BE7"/>
    <w:rsid w:val="26286395"/>
    <w:rsid w:val="26325A66"/>
    <w:rsid w:val="2638731A"/>
    <w:rsid w:val="26393298"/>
    <w:rsid w:val="26396DF4"/>
    <w:rsid w:val="263B7010"/>
    <w:rsid w:val="263F461C"/>
    <w:rsid w:val="26492DAF"/>
    <w:rsid w:val="264A7253"/>
    <w:rsid w:val="264B4300"/>
    <w:rsid w:val="264D0715"/>
    <w:rsid w:val="264F1540"/>
    <w:rsid w:val="2652435A"/>
    <w:rsid w:val="26526108"/>
    <w:rsid w:val="26527EC1"/>
    <w:rsid w:val="2657371E"/>
    <w:rsid w:val="265A6D6B"/>
    <w:rsid w:val="265C2AE3"/>
    <w:rsid w:val="265C3B44"/>
    <w:rsid w:val="26600825"/>
    <w:rsid w:val="266100F9"/>
    <w:rsid w:val="2661459D"/>
    <w:rsid w:val="26647BE9"/>
    <w:rsid w:val="266834BC"/>
    <w:rsid w:val="266B71CA"/>
    <w:rsid w:val="266C126C"/>
    <w:rsid w:val="26713151"/>
    <w:rsid w:val="26720558"/>
    <w:rsid w:val="26747E2C"/>
    <w:rsid w:val="26753BA5"/>
    <w:rsid w:val="2677791D"/>
    <w:rsid w:val="267918E7"/>
    <w:rsid w:val="267B565F"/>
    <w:rsid w:val="2681079B"/>
    <w:rsid w:val="268169ED"/>
    <w:rsid w:val="26855921"/>
    <w:rsid w:val="268564DD"/>
    <w:rsid w:val="26865DB2"/>
    <w:rsid w:val="26874BA4"/>
    <w:rsid w:val="268838D8"/>
    <w:rsid w:val="268A3AF4"/>
    <w:rsid w:val="268F110A"/>
    <w:rsid w:val="26920BFA"/>
    <w:rsid w:val="26977FBF"/>
    <w:rsid w:val="26995AE5"/>
    <w:rsid w:val="26997893"/>
    <w:rsid w:val="269A360B"/>
    <w:rsid w:val="269A41CC"/>
    <w:rsid w:val="269B185D"/>
    <w:rsid w:val="269C0FD7"/>
    <w:rsid w:val="269C6D59"/>
    <w:rsid w:val="269E759F"/>
    <w:rsid w:val="269F3D14"/>
    <w:rsid w:val="26A03FDB"/>
    <w:rsid w:val="26A139B9"/>
    <w:rsid w:val="26A2016B"/>
    <w:rsid w:val="26A649DC"/>
    <w:rsid w:val="26A76454"/>
    <w:rsid w:val="26A821CC"/>
    <w:rsid w:val="26A83F7A"/>
    <w:rsid w:val="26A95B39"/>
    <w:rsid w:val="26AC0ACC"/>
    <w:rsid w:val="26AD1590"/>
    <w:rsid w:val="26AD333E"/>
    <w:rsid w:val="26AD77E2"/>
    <w:rsid w:val="26B008DD"/>
    <w:rsid w:val="26B571AF"/>
    <w:rsid w:val="26B64390"/>
    <w:rsid w:val="26B7240F"/>
    <w:rsid w:val="26B80661"/>
    <w:rsid w:val="26B91CE3"/>
    <w:rsid w:val="26C03072"/>
    <w:rsid w:val="26C12FA3"/>
    <w:rsid w:val="26C568DA"/>
    <w:rsid w:val="26C64400"/>
    <w:rsid w:val="26C708A4"/>
    <w:rsid w:val="26CB1A16"/>
    <w:rsid w:val="26CF1507"/>
    <w:rsid w:val="26D0702D"/>
    <w:rsid w:val="26D11723"/>
    <w:rsid w:val="26D1527F"/>
    <w:rsid w:val="26D15547"/>
    <w:rsid w:val="26D22DA5"/>
    <w:rsid w:val="26D7660D"/>
    <w:rsid w:val="26D87E0D"/>
    <w:rsid w:val="26D94133"/>
    <w:rsid w:val="26DD00C8"/>
    <w:rsid w:val="26DE799C"/>
    <w:rsid w:val="26E21D24"/>
    <w:rsid w:val="26E2748C"/>
    <w:rsid w:val="26E66850"/>
    <w:rsid w:val="26E8081A"/>
    <w:rsid w:val="26F471BF"/>
    <w:rsid w:val="26F61189"/>
    <w:rsid w:val="26F70A5D"/>
    <w:rsid w:val="26F7280B"/>
    <w:rsid w:val="26F86CAF"/>
    <w:rsid w:val="270C4509"/>
    <w:rsid w:val="270F5DA7"/>
    <w:rsid w:val="27100E1A"/>
    <w:rsid w:val="27127C7A"/>
    <w:rsid w:val="271433BD"/>
    <w:rsid w:val="27160EE4"/>
    <w:rsid w:val="271635D9"/>
    <w:rsid w:val="27174C5C"/>
    <w:rsid w:val="27196C26"/>
    <w:rsid w:val="27207FB4"/>
    <w:rsid w:val="27231852"/>
    <w:rsid w:val="272A498F"/>
    <w:rsid w:val="272C0707"/>
    <w:rsid w:val="272C56CD"/>
    <w:rsid w:val="272E26D1"/>
    <w:rsid w:val="272F01F7"/>
    <w:rsid w:val="272F08E2"/>
    <w:rsid w:val="27313BEE"/>
    <w:rsid w:val="27323F87"/>
    <w:rsid w:val="27351CB2"/>
    <w:rsid w:val="273677D8"/>
    <w:rsid w:val="27383920"/>
    <w:rsid w:val="273A37AD"/>
    <w:rsid w:val="273D2914"/>
    <w:rsid w:val="27402404"/>
    <w:rsid w:val="27421CD9"/>
    <w:rsid w:val="27427F2B"/>
    <w:rsid w:val="274577C6"/>
    <w:rsid w:val="27473793"/>
    <w:rsid w:val="274A5031"/>
    <w:rsid w:val="274C0DA9"/>
    <w:rsid w:val="274C129A"/>
    <w:rsid w:val="274F2647"/>
    <w:rsid w:val="27514612"/>
    <w:rsid w:val="27554102"/>
    <w:rsid w:val="27564F1D"/>
    <w:rsid w:val="27565784"/>
    <w:rsid w:val="27595274"/>
    <w:rsid w:val="275A1718"/>
    <w:rsid w:val="275B0FEC"/>
    <w:rsid w:val="27651E6B"/>
    <w:rsid w:val="2769195B"/>
    <w:rsid w:val="276A5735"/>
    <w:rsid w:val="276F2012"/>
    <w:rsid w:val="27711B25"/>
    <w:rsid w:val="27773728"/>
    <w:rsid w:val="277B51EB"/>
    <w:rsid w:val="27814EF7"/>
    <w:rsid w:val="278241EB"/>
    <w:rsid w:val="27893DAB"/>
    <w:rsid w:val="278B7B24"/>
    <w:rsid w:val="278C676B"/>
    <w:rsid w:val="27912C60"/>
    <w:rsid w:val="27914A0E"/>
    <w:rsid w:val="27927C60"/>
    <w:rsid w:val="279462AC"/>
    <w:rsid w:val="27960276"/>
    <w:rsid w:val="27982240"/>
    <w:rsid w:val="279938C3"/>
    <w:rsid w:val="279A1B15"/>
    <w:rsid w:val="279A7D67"/>
    <w:rsid w:val="279B6388"/>
    <w:rsid w:val="27A42993"/>
    <w:rsid w:val="27A44741"/>
    <w:rsid w:val="27A672D4"/>
    <w:rsid w:val="27A72484"/>
    <w:rsid w:val="27A75FE0"/>
    <w:rsid w:val="27A91D58"/>
    <w:rsid w:val="27A961FC"/>
    <w:rsid w:val="27A97FAA"/>
    <w:rsid w:val="27AB04E3"/>
    <w:rsid w:val="27AC1848"/>
    <w:rsid w:val="27AC35F6"/>
    <w:rsid w:val="27AC5CEC"/>
    <w:rsid w:val="27B0758A"/>
    <w:rsid w:val="27B506FD"/>
    <w:rsid w:val="27B64475"/>
    <w:rsid w:val="27B70919"/>
    <w:rsid w:val="27B801ED"/>
    <w:rsid w:val="27B8643F"/>
    <w:rsid w:val="27BA3F65"/>
    <w:rsid w:val="27BB0AC4"/>
    <w:rsid w:val="27BB1A8B"/>
    <w:rsid w:val="27BC5F2F"/>
    <w:rsid w:val="27BD6FB7"/>
    <w:rsid w:val="27C01F85"/>
    <w:rsid w:val="27C748D4"/>
    <w:rsid w:val="27C9064C"/>
    <w:rsid w:val="27CA66CF"/>
    <w:rsid w:val="27CB6172"/>
    <w:rsid w:val="27CC1EEA"/>
    <w:rsid w:val="27CE7A10"/>
    <w:rsid w:val="27D17500"/>
    <w:rsid w:val="27D52B4D"/>
    <w:rsid w:val="27D74B17"/>
    <w:rsid w:val="27DA4607"/>
    <w:rsid w:val="27DD1264"/>
    <w:rsid w:val="27E014F2"/>
    <w:rsid w:val="27E92A9C"/>
    <w:rsid w:val="27E9484A"/>
    <w:rsid w:val="27EB411E"/>
    <w:rsid w:val="27EB7686"/>
    <w:rsid w:val="27F31225"/>
    <w:rsid w:val="27F356C9"/>
    <w:rsid w:val="27F36D6B"/>
    <w:rsid w:val="27F751B9"/>
    <w:rsid w:val="27FD02F5"/>
    <w:rsid w:val="27FD20A3"/>
    <w:rsid w:val="28041684"/>
    <w:rsid w:val="280443E1"/>
    <w:rsid w:val="280478D6"/>
    <w:rsid w:val="280653FC"/>
    <w:rsid w:val="28074CD0"/>
    <w:rsid w:val="28090A48"/>
    <w:rsid w:val="28094EEC"/>
    <w:rsid w:val="280C22E7"/>
    <w:rsid w:val="280E2503"/>
    <w:rsid w:val="28125B4F"/>
    <w:rsid w:val="2813782B"/>
    <w:rsid w:val="28150C1B"/>
    <w:rsid w:val="28177609"/>
    <w:rsid w:val="28180C8B"/>
    <w:rsid w:val="28186EDD"/>
    <w:rsid w:val="281A2C55"/>
    <w:rsid w:val="281C69CE"/>
    <w:rsid w:val="28221368"/>
    <w:rsid w:val="28235FAE"/>
    <w:rsid w:val="28237D5C"/>
    <w:rsid w:val="282615FA"/>
    <w:rsid w:val="28275C5B"/>
    <w:rsid w:val="28277120"/>
    <w:rsid w:val="282D2989"/>
    <w:rsid w:val="28302479"/>
    <w:rsid w:val="28327F9F"/>
    <w:rsid w:val="28373807"/>
    <w:rsid w:val="283755B5"/>
    <w:rsid w:val="2838132E"/>
    <w:rsid w:val="283C2BCC"/>
    <w:rsid w:val="283C6D97"/>
    <w:rsid w:val="283D06F2"/>
    <w:rsid w:val="283D2ADB"/>
    <w:rsid w:val="283D6025"/>
    <w:rsid w:val="283D6944"/>
    <w:rsid w:val="283F00B7"/>
    <w:rsid w:val="283F090E"/>
    <w:rsid w:val="28425D08"/>
    <w:rsid w:val="28427C92"/>
    <w:rsid w:val="28433CF3"/>
    <w:rsid w:val="284657F9"/>
    <w:rsid w:val="284952E9"/>
    <w:rsid w:val="284B72B3"/>
    <w:rsid w:val="284C3915"/>
    <w:rsid w:val="284D302B"/>
    <w:rsid w:val="285048C9"/>
    <w:rsid w:val="2852419D"/>
    <w:rsid w:val="28546167"/>
    <w:rsid w:val="28550131"/>
    <w:rsid w:val="285C6DCA"/>
    <w:rsid w:val="285D2B42"/>
    <w:rsid w:val="285E0D94"/>
    <w:rsid w:val="286839C1"/>
    <w:rsid w:val="286B1703"/>
    <w:rsid w:val="286D0FD7"/>
    <w:rsid w:val="28702875"/>
    <w:rsid w:val="28706D19"/>
    <w:rsid w:val="28732366"/>
    <w:rsid w:val="28760D0C"/>
    <w:rsid w:val="28825125"/>
    <w:rsid w:val="288325A9"/>
    <w:rsid w:val="28843D57"/>
    <w:rsid w:val="28844573"/>
    <w:rsid w:val="28852AA7"/>
    <w:rsid w:val="288602EB"/>
    <w:rsid w:val="2886653D"/>
    <w:rsid w:val="288A1B89"/>
    <w:rsid w:val="288B76AF"/>
    <w:rsid w:val="288D1679"/>
    <w:rsid w:val="289004D5"/>
    <w:rsid w:val="289062E0"/>
    <w:rsid w:val="289106B5"/>
    <w:rsid w:val="28924EE2"/>
    <w:rsid w:val="289447B6"/>
    <w:rsid w:val="2895522E"/>
    <w:rsid w:val="28966C30"/>
    <w:rsid w:val="289A78F2"/>
    <w:rsid w:val="289C089D"/>
    <w:rsid w:val="289C366A"/>
    <w:rsid w:val="28A95D87"/>
    <w:rsid w:val="28AA222B"/>
    <w:rsid w:val="28AD1D1C"/>
    <w:rsid w:val="28B05368"/>
    <w:rsid w:val="28B11492"/>
    <w:rsid w:val="28B27332"/>
    <w:rsid w:val="28B46C06"/>
    <w:rsid w:val="28B60BD0"/>
    <w:rsid w:val="28B906C0"/>
    <w:rsid w:val="28BA7F95"/>
    <w:rsid w:val="28BB61E6"/>
    <w:rsid w:val="28BC5ABB"/>
    <w:rsid w:val="28BE5CD7"/>
    <w:rsid w:val="28C037FD"/>
    <w:rsid w:val="28C055AB"/>
    <w:rsid w:val="28C07C97"/>
    <w:rsid w:val="28C64B8B"/>
    <w:rsid w:val="28C66939"/>
    <w:rsid w:val="28C80042"/>
    <w:rsid w:val="28C80903"/>
    <w:rsid w:val="28C826B1"/>
    <w:rsid w:val="28CA467C"/>
    <w:rsid w:val="28CD7CC8"/>
    <w:rsid w:val="28D15A0A"/>
    <w:rsid w:val="28D41056"/>
    <w:rsid w:val="28D63020"/>
    <w:rsid w:val="28D728F5"/>
    <w:rsid w:val="28D77814"/>
    <w:rsid w:val="28D92B11"/>
    <w:rsid w:val="28DA4193"/>
    <w:rsid w:val="28DC43AF"/>
    <w:rsid w:val="28DF17A9"/>
    <w:rsid w:val="28DF29F9"/>
    <w:rsid w:val="28E04028"/>
    <w:rsid w:val="28E31299"/>
    <w:rsid w:val="28E53263"/>
    <w:rsid w:val="28E56B27"/>
    <w:rsid w:val="28E82D54"/>
    <w:rsid w:val="28EA087A"/>
    <w:rsid w:val="28EF40E2"/>
    <w:rsid w:val="28F17E5A"/>
    <w:rsid w:val="28F9286B"/>
    <w:rsid w:val="28FB4835"/>
    <w:rsid w:val="28FC05AD"/>
    <w:rsid w:val="29001E4B"/>
    <w:rsid w:val="290336EA"/>
    <w:rsid w:val="2907142C"/>
    <w:rsid w:val="290F02E0"/>
    <w:rsid w:val="29104600"/>
    <w:rsid w:val="29120285"/>
    <w:rsid w:val="29162311"/>
    <w:rsid w:val="29176F41"/>
    <w:rsid w:val="29177195"/>
    <w:rsid w:val="2919115F"/>
    <w:rsid w:val="29192F0D"/>
    <w:rsid w:val="291C47AB"/>
    <w:rsid w:val="291E49C7"/>
    <w:rsid w:val="2920604A"/>
    <w:rsid w:val="29226266"/>
    <w:rsid w:val="29283150"/>
    <w:rsid w:val="292C2C40"/>
    <w:rsid w:val="292D0766"/>
    <w:rsid w:val="29312005"/>
    <w:rsid w:val="29345F99"/>
    <w:rsid w:val="29347D47"/>
    <w:rsid w:val="29363ABF"/>
    <w:rsid w:val="2936586D"/>
    <w:rsid w:val="29373393"/>
    <w:rsid w:val="29387837"/>
    <w:rsid w:val="293D4E4D"/>
    <w:rsid w:val="293E0349"/>
    <w:rsid w:val="294213D2"/>
    <w:rsid w:val="294D2BB7"/>
    <w:rsid w:val="294E0E09"/>
    <w:rsid w:val="294F2DD3"/>
    <w:rsid w:val="295977AD"/>
    <w:rsid w:val="295D1AE5"/>
    <w:rsid w:val="295D729E"/>
    <w:rsid w:val="295E2F75"/>
    <w:rsid w:val="29600B3C"/>
    <w:rsid w:val="29626662"/>
    <w:rsid w:val="296323DA"/>
    <w:rsid w:val="29657F00"/>
    <w:rsid w:val="296A5517"/>
    <w:rsid w:val="296E7C07"/>
    <w:rsid w:val="29712D49"/>
    <w:rsid w:val="297168A5"/>
    <w:rsid w:val="29763EBB"/>
    <w:rsid w:val="2979616D"/>
    <w:rsid w:val="297B0D53"/>
    <w:rsid w:val="297D349C"/>
    <w:rsid w:val="297E0DAB"/>
    <w:rsid w:val="29820AB2"/>
    <w:rsid w:val="29824F56"/>
    <w:rsid w:val="29842A7C"/>
    <w:rsid w:val="298567F4"/>
    <w:rsid w:val="2987431B"/>
    <w:rsid w:val="29891E41"/>
    <w:rsid w:val="298B1F92"/>
    <w:rsid w:val="298B3324"/>
    <w:rsid w:val="299047EF"/>
    <w:rsid w:val="29910CF5"/>
    <w:rsid w:val="29916F47"/>
    <w:rsid w:val="29946A38"/>
    <w:rsid w:val="29995DFC"/>
    <w:rsid w:val="299B6018"/>
    <w:rsid w:val="299C6F1B"/>
    <w:rsid w:val="299E3412"/>
    <w:rsid w:val="29A053DC"/>
    <w:rsid w:val="29A273A6"/>
    <w:rsid w:val="29A547A1"/>
    <w:rsid w:val="29A97796"/>
    <w:rsid w:val="29AE7AF9"/>
    <w:rsid w:val="29AF73CD"/>
    <w:rsid w:val="29B01CAB"/>
    <w:rsid w:val="29B037F9"/>
    <w:rsid w:val="29B03871"/>
    <w:rsid w:val="29B11398"/>
    <w:rsid w:val="29B260BA"/>
    <w:rsid w:val="29B42C36"/>
    <w:rsid w:val="29BA46F0"/>
    <w:rsid w:val="29BA5483"/>
    <w:rsid w:val="29BD7D3C"/>
    <w:rsid w:val="29C15A7E"/>
    <w:rsid w:val="29C9048F"/>
    <w:rsid w:val="29C94933"/>
    <w:rsid w:val="29CE5AA6"/>
    <w:rsid w:val="29D05CC2"/>
    <w:rsid w:val="29D137E8"/>
    <w:rsid w:val="29D15596"/>
    <w:rsid w:val="29D60DFE"/>
    <w:rsid w:val="29DB4666"/>
    <w:rsid w:val="29DD7CC1"/>
    <w:rsid w:val="29E21551"/>
    <w:rsid w:val="29E318C0"/>
    <w:rsid w:val="29E74DB9"/>
    <w:rsid w:val="29E835CB"/>
    <w:rsid w:val="29E90B31"/>
    <w:rsid w:val="29EA6657"/>
    <w:rsid w:val="29EB48A9"/>
    <w:rsid w:val="29EE439A"/>
    <w:rsid w:val="29EF3C6E"/>
    <w:rsid w:val="29F01EC0"/>
    <w:rsid w:val="29F13D11"/>
    <w:rsid w:val="29F23E8A"/>
    <w:rsid w:val="29F251A1"/>
    <w:rsid w:val="29F55728"/>
    <w:rsid w:val="29F86FC6"/>
    <w:rsid w:val="29FA6504"/>
    <w:rsid w:val="29FF77DC"/>
    <w:rsid w:val="2A0041AD"/>
    <w:rsid w:val="2A026FD0"/>
    <w:rsid w:val="2A027E45"/>
    <w:rsid w:val="2A042559"/>
    <w:rsid w:val="2A092F82"/>
    <w:rsid w:val="2A094D30"/>
    <w:rsid w:val="2A0B4F4C"/>
    <w:rsid w:val="2A1262DA"/>
    <w:rsid w:val="2A1805FD"/>
    <w:rsid w:val="2A21651D"/>
    <w:rsid w:val="2A257690"/>
    <w:rsid w:val="2A263B34"/>
    <w:rsid w:val="2A293624"/>
    <w:rsid w:val="2A2B114A"/>
    <w:rsid w:val="2A2B2EF8"/>
    <w:rsid w:val="2A2D4EC2"/>
    <w:rsid w:val="2A2E0C3A"/>
    <w:rsid w:val="2A331DAD"/>
    <w:rsid w:val="2A351FC9"/>
    <w:rsid w:val="2A353D77"/>
    <w:rsid w:val="2A377AEF"/>
    <w:rsid w:val="2A383867"/>
    <w:rsid w:val="2A390483"/>
    <w:rsid w:val="2A391AB9"/>
    <w:rsid w:val="2A3C3357"/>
    <w:rsid w:val="2A3F69A3"/>
    <w:rsid w:val="2A41096D"/>
    <w:rsid w:val="2A4144C9"/>
    <w:rsid w:val="2A443FBA"/>
    <w:rsid w:val="2A4652CC"/>
    <w:rsid w:val="2A465F84"/>
    <w:rsid w:val="2A4915D0"/>
    <w:rsid w:val="2A4B5348"/>
    <w:rsid w:val="2A4D7312"/>
    <w:rsid w:val="2A4E6BE6"/>
    <w:rsid w:val="2A506E02"/>
    <w:rsid w:val="2A510485"/>
    <w:rsid w:val="2A557F75"/>
    <w:rsid w:val="2A571F3F"/>
    <w:rsid w:val="2A5930DD"/>
    <w:rsid w:val="2A5A558B"/>
    <w:rsid w:val="2A677CA8"/>
    <w:rsid w:val="2A750617"/>
    <w:rsid w:val="2A7523C5"/>
    <w:rsid w:val="2A77438F"/>
    <w:rsid w:val="2A7A3E7F"/>
    <w:rsid w:val="2A7C19A5"/>
    <w:rsid w:val="2A834AE2"/>
    <w:rsid w:val="2A84085A"/>
    <w:rsid w:val="2A892516"/>
    <w:rsid w:val="2A895E70"/>
    <w:rsid w:val="2A897A3D"/>
    <w:rsid w:val="2A8D6236"/>
    <w:rsid w:val="2A8D770F"/>
    <w:rsid w:val="2A905451"/>
    <w:rsid w:val="2A9211C9"/>
    <w:rsid w:val="2A946CEF"/>
    <w:rsid w:val="2A952A67"/>
    <w:rsid w:val="2A992557"/>
    <w:rsid w:val="2A992C71"/>
    <w:rsid w:val="2A994305"/>
    <w:rsid w:val="2A9C5BA4"/>
    <w:rsid w:val="2A9E7B6E"/>
    <w:rsid w:val="2A9F38E6"/>
    <w:rsid w:val="2AA42CAA"/>
    <w:rsid w:val="2AA44A58"/>
    <w:rsid w:val="2AA538E6"/>
    <w:rsid w:val="2AAF3B29"/>
    <w:rsid w:val="2AB63109"/>
    <w:rsid w:val="2AB949A8"/>
    <w:rsid w:val="2AB96756"/>
    <w:rsid w:val="2ABA427C"/>
    <w:rsid w:val="2ABC7FF4"/>
    <w:rsid w:val="2ABE1FBE"/>
    <w:rsid w:val="2ABE3D6C"/>
    <w:rsid w:val="2ABE5B1A"/>
    <w:rsid w:val="2ABF7AE4"/>
    <w:rsid w:val="2AC375D4"/>
    <w:rsid w:val="2AC450FA"/>
    <w:rsid w:val="2AC62C21"/>
    <w:rsid w:val="2AC82E3D"/>
    <w:rsid w:val="2AC84BEB"/>
    <w:rsid w:val="2ACF41CB"/>
    <w:rsid w:val="2ACF7D27"/>
    <w:rsid w:val="2AD03A9F"/>
    <w:rsid w:val="2AD104E2"/>
    <w:rsid w:val="2AD215C5"/>
    <w:rsid w:val="2AD510B6"/>
    <w:rsid w:val="2AD86C74"/>
    <w:rsid w:val="2AD92954"/>
    <w:rsid w:val="2AD96C7F"/>
    <w:rsid w:val="2ADC0696"/>
    <w:rsid w:val="2ADC2444"/>
    <w:rsid w:val="2ADC41F2"/>
    <w:rsid w:val="2AE01F34"/>
    <w:rsid w:val="2AE13EFE"/>
    <w:rsid w:val="2AE31A25"/>
    <w:rsid w:val="2AE80DE9"/>
    <w:rsid w:val="2AE83EFB"/>
    <w:rsid w:val="2AF07C9E"/>
    <w:rsid w:val="2AF14141"/>
    <w:rsid w:val="2AF43C32"/>
    <w:rsid w:val="2AF552B4"/>
    <w:rsid w:val="2AF76001"/>
    <w:rsid w:val="2AFC2AE6"/>
    <w:rsid w:val="2AFC6642"/>
    <w:rsid w:val="2AFF3EB7"/>
    <w:rsid w:val="2B0025D7"/>
    <w:rsid w:val="2B02634F"/>
    <w:rsid w:val="2B0A106B"/>
    <w:rsid w:val="2B0A6FB1"/>
    <w:rsid w:val="2B0B2D29"/>
    <w:rsid w:val="2B121F6D"/>
    <w:rsid w:val="2B1B113B"/>
    <w:rsid w:val="2B1B11BE"/>
    <w:rsid w:val="2B1B225F"/>
    <w:rsid w:val="2B2116B0"/>
    <w:rsid w:val="2B2160A9"/>
    <w:rsid w:val="2B25532D"/>
    <w:rsid w:val="2B255B99"/>
    <w:rsid w:val="2B2636BF"/>
    <w:rsid w:val="2B277B63"/>
    <w:rsid w:val="2B2A1401"/>
    <w:rsid w:val="2B2C653A"/>
    <w:rsid w:val="2B2F4C6A"/>
    <w:rsid w:val="2B2F6A18"/>
    <w:rsid w:val="2B3163EF"/>
    <w:rsid w:val="2B3202B6"/>
    <w:rsid w:val="2B3758CC"/>
    <w:rsid w:val="2B3B716B"/>
    <w:rsid w:val="2B3E4EAD"/>
    <w:rsid w:val="2B400C25"/>
    <w:rsid w:val="2B406E77"/>
    <w:rsid w:val="2B4104F9"/>
    <w:rsid w:val="2B430715"/>
    <w:rsid w:val="2B45623B"/>
    <w:rsid w:val="2B471FB3"/>
    <w:rsid w:val="2B473D61"/>
    <w:rsid w:val="2B485D2C"/>
    <w:rsid w:val="2B487ADA"/>
    <w:rsid w:val="2B4A5600"/>
    <w:rsid w:val="2B4C1378"/>
    <w:rsid w:val="2B4D30A3"/>
    <w:rsid w:val="2B4D3342"/>
    <w:rsid w:val="2B4F70BA"/>
    <w:rsid w:val="2B517825"/>
    <w:rsid w:val="2B520CDA"/>
    <w:rsid w:val="2B54647E"/>
    <w:rsid w:val="2B575EE8"/>
    <w:rsid w:val="2B5841C1"/>
    <w:rsid w:val="2B5D13AB"/>
    <w:rsid w:val="2B606BD1"/>
    <w:rsid w:val="2B626DED"/>
    <w:rsid w:val="2B631906"/>
    <w:rsid w:val="2B6A3EF4"/>
    <w:rsid w:val="2B6A5CA2"/>
    <w:rsid w:val="2B6A7A50"/>
    <w:rsid w:val="2B6C5576"/>
    <w:rsid w:val="2B6C7A10"/>
    <w:rsid w:val="2B6F32B8"/>
    <w:rsid w:val="2B746B21"/>
    <w:rsid w:val="2B7803BF"/>
    <w:rsid w:val="2B7E52A9"/>
    <w:rsid w:val="2B801021"/>
    <w:rsid w:val="2B8107A6"/>
    <w:rsid w:val="2B824D9A"/>
    <w:rsid w:val="2B852ADC"/>
    <w:rsid w:val="2B8723B0"/>
    <w:rsid w:val="2B886128"/>
    <w:rsid w:val="2B8925CC"/>
    <w:rsid w:val="2B8C5C18"/>
    <w:rsid w:val="2B8E1990"/>
    <w:rsid w:val="2B9176D3"/>
    <w:rsid w:val="2B9451DA"/>
    <w:rsid w:val="2B9A47FE"/>
    <w:rsid w:val="2BA30F6E"/>
    <w:rsid w:val="2BA44FCF"/>
    <w:rsid w:val="2BA56CDA"/>
    <w:rsid w:val="2BAA42F0"/>
    <w:rsid w:val="2BAE24A7"/>
    <w:rsid w:val="2BAF1907"/>
    <w:rsid w:val="2BB1567F"/>
    <w:rsid w:val="2BB331A5"/>
    <w:rsid w:val="2BB807BB"/>
    <w:rsid w:val="2BBB02AC"/>
    <w:rsid w:val="2BC219A8"/>
    <w:rsid w:val="2BC25ADE"/>
    <w:rsid w:val="2BC41856"/>
    <w:rsid w:val="2BC453B2"/>
    <w:rsid w:val="2BC5737C"/>
    <w:rsid w:val="2BCA6CEA"/>
    <w:rsid w:val="2BCC2D4B"/>
    <w:rsid w:val="2BCF16CC"/>
    <w:rsid w:val="2BD03373"/>
    <w:rsid w:val="2BD17ACF"/>
    <w:rsid w:val="2BD52919"/>
    <w:rsid w:val="2BD61589"/>
    <w:rsid w:val="2BD66E93"/>
    <w:rsid w:val="2BDA4BD6"/>
    <w:rsid w:val="2BDA67DF"/>
    <w:rsid w:val="2BDB26FC"/>
    <w:rsid w:val="2BDF21EC"/>
    <w:rsid w:val="2BE315B0"/>
    <w:rsid w:val="2BE47802"/>
    <w:rsid w:val="2BE75EA9"/>
    <w:rsid w:val="2BED6535"/>
    <w:rsid w:val="2BF01901"/>
    <w:rsid w:val="2BF10171"/>
    <w:rsid w:val="2BF674C9"/>
    <w:rsid w:val="2C025EDA"/>
    <w:rsid w:val="2C027C88"/>
    <w:rsid w:val="2C043A01"/>
    <w:rsid w:val="2C046D0F"/>
    <w:rsid w:val="2C047EA4"/>
    <w:rsid w:val="2C077995"/>
    <w:rsid w:val="2C09185D"/>
    <w:rsid w:val="2C0A746B"/>
    <w:rsid w:val="2C0B1233"/>
    <w:rsid w:val="2C0C0B07"/>
    <w:rsid w:val="2C0E0D23"/>
    <w:rsid w:val="2C131E96"/>
    <w:rsid w:val="2C1F6A8C"/>
    <w:rsid w:val="2C22032B"/>
    <w:rsid w:val="2C26606D"/>
    <w:rsid w:val="2C271DE5"/>
    <w:rsid w:val="2C2916B9"/>
    <w:rsid w:val="2C2A71DF"/>
    <w:rsid w:val="2C2C5AE9"/>
    <w:rsid w:val="2C2E0A7D"/>
    <w:rsid w:val="2C2E126B"/>
    <w:rsid w:val="2C302A48"/>
    <w:rsid w:val="2C3167C0"/>
    <w:rsid w:val="2C3562B0"/>
    <w:rsid w:val="2C3712E3"/>
    <w:rsid w:val="2C385DA0"/>
    <w:rsid w:val="2C387B4E"/>
    <w:rsid w:val="2C3D33B6"/>
    <w:rsid w:val="2C412EA7"/>
    <w:rsid w:val="2C414C55"/>
    <w:rsid w:val="2C4464F3"/>
    <w:rsid w:val="2C464019"/>
    <w:rsid w:val="2C4C360F"/>
    <w:rsid w:val="2C4C53A8"/>
    <w:rsid w:val="2C4D184B"/>
    <w:rsid w:val="2C4E2ECE"/>
    <w:rsid w:val="2C5030EA"/>
    <w:rsid w:val="2C504E98"/>
    <w:rsid w:val="2C532973"/>
    <w:rsid w:val="2C567FD4"/>
    <w:rsid w:val="2C583D4C"/>
    <w:rsid w:val="2C5B4EA4"/>
    <w:rsid w:val="2C5B55EB"/>
    <w:rsid w:val="2C5F50DB"/>
    <w:rsid w:val="2C620A7A"/>
    <w:rsid w:val="2C626979"/>
    <w:rsid w:val="2C6410E8"/>
    <w:rsid w:val="2C697D08"/>
    <w:rsid w:val="2C6C77F8"/>
    <w:rsid w:val="2C7768C8"/>
    <w:rsid w:val="2C78619D"/>
    <w:rsid w:val="2C7F6DBF"/>
    <w:rsid w:val="2C820135"/>
    <w:rsid w:val="2C820DC9"/>
    <w:rsid w:val="2C8503B5"/>
    <w:rsid w:val="2C864D5D"/>
    <w:rsid w:val="2C882884"/>
    <w:rsid w:val="2C8903AA"/>
    <w:rsid w:val="2C8B2374"/>
    <w:rsid w:val="2C92725E"/>
    <w:rsid w:val="2C952726"/>
    <w:rsid w:val="2C972AC7"/>
    <w:rsid w:val="2C9805ED"/>
    <w:rsid w:val="2C9C1E8B"/>
    <w:rsid w:val="2C9C632F"/>
    <w:rsid w:val="2C9E20A7"/>
    <w:rsid w:val="2CA10CC9"/>
    <w:rsid w:val="2CA23219"/>
    <w:rsid w:val="2CA25092"/>
    <w:rsid w:val="2CA451E4"/>
    <w:rsid w:val="2CA6126B"/>
    <w:rsid w:val="2CA62D0A"/>
    <w:rsid w:val="2CA84CD4"/>
    <w:rsid w:val="2CA86A82"/>
    <w:rsid w:val="2CAB40B4"/>
    <w:rsid w:val="2CAD22EA"/>
    <w:rsid w:val="2CAD5E46"/>
    <w:rsid w:val="2CB0718C"/>
    <w:rsid w:val="2CB2345D"/>
    <w:rsid w:val="2CB52F4D"/>
    <w:rsid w:val="2CB74F17"/>
    <w:rsid w:val="2CB76CC5"/>
    <w:rsid w:val="2CB847EB"/>
    <w:rsid w:val="2CBA0563"/>
    <w:rsid w:val="2CBF201D"/>
    <w:rsid w:val="2CBF5B79"/>
    <w:rsid w:val="2CC0513D"/>
    <w:rsid w:val="2CC40F9D"/>
    <w:rsid w:val="2CC6515A"/>
    <w:rsid w:val="2CC969F8"/>
    <w:rsid w:val="2CCC3EDE"/>
    <w:rsid w:val="2CCD473A"/>
    <w:rsid w:val="2CCE2260"/>
    <w:rsid w:val="2CD0422B"/>
    <w:rsid w:val="2CD535EF"/>
    <w:rsid w:val="2CDA0C05"/>
    <w:rsid w:val="2CE11F94"/>
    <w:rsid w:val="2CE83322"/>
    <w:rsid w:val="2CEA52EC"/>
    <w:rsid w:val="2CEA709A"/>
    <w:rsid w:val="2CEB4BC0"/>
    <w:rsid w:val="2CF00429"/>
    <w:rsid w:val="2CF0667B"/>
    <w:rsid w:val="2CF24B28"/>
    <w:rsid w:val="2CF25F4F"/>
    <w:rsid w:val="2CF41CC7"/>
    <w:rsid w:val="2CF63C91"/>
    <w:rsid w:val="2CF77A09"/>
    <w:rsid w:val="2CF9108B"/>
    <w:rsid w:val="2CFA4E04"/>
    <w:rsid w:val="2CFB31AC"/>
    <w:rsid w:val="2D0068BE"/>
    <w:rsid w:val="2D045C82"/>
    <w:rsid w:val="2D064043"/>
    <w:rsid w:val="2D085772"/>
    <w:rsid w:val="2D095047"/>
    <w:rsid w:val="2D0A14EA"/>
    <w:rsid w:val="2D0A773C"/>
    <w:rsid w:val="2D0B5263"/>
    <w:rsid w:val="2D0C4BDB"/>
    <w:rsid w:val="2D0D5178"/>
    <w:rsid w:val="2D12039F"/>
    <w:rsid w:val="2D137703"/>
    <w:rsid w:val="2D145EC5"/>
    <w:rsid w:val="2D173C07"/>
    <w:rsid w:val="2D1759B5"/>
    <w:rsid w:val="2D1A05C9"/>
    <w:rsid w:val="2D1B54A6"/>
    <w:rsid w:val="2D1E6D44"/>
    <w:rsid w:val="2D216834"/>
    <w:rsid w:val="2D23435A"/>
    <w:rsid w:val="2D28065A"/>
    <w:rsid w:val="2D287BC3"/>
    <w:rsid w:val="2D2954BE"/>
    <w:rsid w:val="2D2D457E"/>
    <w:rsid w:val="2D300825"/>
    <w:rsid w:val="2D32459D"/>
    <w:rsid w:val="2D346567"/>
    <w:rsid w:val="2D355E3C"/>
    <w:rsid w:val="2D377E06"/>
    <w:rsid w:val="2D3B3170"/>
    <w:rsid w:val="2D3C71CA"/>
    <w:rsid w:val="2D3E73E6"/>
    <w:rsid w:val="2D406CBA"/>
    <w:rsid w:val="2D483DC1"/>
    <w:rsid w:val="2D4A18E7"/>
    <w:rsid w:val="2D4B565F"/>
    <w:rsid w:val="2D502C75"/>
    <w:rsid w:val="2D524C40"/>
    <w:rsid w:val="2D546CAA"/>
    <w:rsid w:val="2D55028C"/>
    <w:rsid w:val="2D597D7C"/>
    <w:rsid w:val="2D5E5392"/>
    <w:rsid w:val="2D652BC5"/>
    <w:rsid w:val="2D654973"/>
    <w:rsid w:val="2D656721"/>
    <w:rsid w:val="2D662499"/>
    <w:rsid w:val="2D6D7CCB"/>
    <w:rsid w:val="2D79041E"/>
    <w:rsid w:val="2D7C3BE4"/>
    <w:rsid w:val="2D7C4D9C"/>
    <w:rsid w:val="2D7D7F0E"/>
    <w:rsid w:val="2D8079FF"/>
    <w:rsid w:val="2D811081"/>
    <w:rsid w:val="2D855015"/>
    <w:rsid w:val="2D866516"/>
    <w:rsid w:val="2D8D25C9"/>
    <w:rsid w:val="2D8D7A26"/>
    <w:rsid w:val="2D940DB4"/>
    <w:rsid w:val="2D947006"/>
    <w:rsid w:val="2D957987"/>
    <w:rsid w:val="2D99461C"/>
    <w:rsid w:val="2D9E0A23"/>
    <w:rsid w:val="2DA07759"/>
    <w:rsid w:val="2DA84860"/>
    <w:rsid w:val="2DA90D03"/>
    <w:rsid w:val="2DAA05D8"/>
    <w:rsid w:val="2DAA1F1A"/>
    <w:rsid w:val="2DAC07F4"/>
    <w:rsid w:val="2DB11966"/>
    <w:rsid w:val="2DB142C8"/>
    <w:rsid w:val="2DB15E0A"/>
    <w:rsid w:val="2DB31B82"/>
    <w:rsid w:val="2DB43204"/>
    <w:rsid w:val="2DB52BFD"/>
    <w:rsid w:val="2DB94CBF"/>
    <w:rsid w:val="2DBB27E5"/>
    <w:rsid w:val="2DBD030B"/>
    <w:rsid w:val="2DBD655D"/>
    <w:rsid w:val="2DBF0527"/>
    <w:rsid w:val="2DC378EB"/>
    <w:rsid w:val="2DC53663"/>
    <w:rsid w:val="2DC55411"/>
    <w:rsid w:val="2DCA0C7A"/>
    <w:rsid w:val="2DCC67A0"/>
    <w:rsid w:val="2DCE2518"/>
    <w:rsid w:val="2DD218DC"/>
    <w:rsid w:val="2DD438A6"/>
    <w:rsid w:val="2DD613CD"/>
    <w:rsid w:val="2DDB4C35"/>
    <w:rsid w:val="2DDC528E"/>
    <w:rsid w:val="2DE47157"/>
    <w:rsid w:val="2DE47F8D"/>
    <w:rsid w:val="2DE55AB4"/>
    <w:rsid w:val="2DE76995"/>
    <w:rsid w:val="2DE9551F"/>
    <w:rsid w:val="2DEA131C"/>
    <w:rsid w:val="2DEA4E78"/>
    <w:rsid w:val="2DED6716"/>
    <w:rsid w:val="2DEE2BBA"/>
    <w:rsid w:val="2DF66D0E"/>
    <w:rsid w:val="2DF67CC1"/>
    <w:rsid w:val="2DFB7085"/>
    <w:rsid w:val="2E053A60"/>
    <w:rsid w:val="2E073C7C"/>
    <w:rsid w:val="2E07640B"/>
    <w:rsid w:val="2E0E500A"/>
    <w:rsid w:val="2E0F4803"/>
    <w:rsid w:val="2E114B58"/>
    <w:rsid w:val="2E132621"/>
    <w:rsid w:val="2E141EF5"/>
    <w:rsid w:val="2E163EBF"/>
    <w:rsid w:val="2E187C37"/>
    <w:rsid w:val="2E1E4B22"/>
    <w:rsid w:val="2E293BF2"/>
    <w:rsid w:val="2E2C5491"/>
    <w:rsid w:val="2E2E745B"/>
    <w:rsid w:val="2E304F81"/>
    <w:rsid w:val="2E334A71"/>
    <w:rsid w:val="2E334E31"/>
    <w:rsid w:val="2E374561"/>
    <w:rsid w:val="2E3A7BAD"/>
    <w:rsid w:val="2E3B56D4"/>
    <w:rsid w:val="2E3F6F72"/>
    <w:rsid w:val="2E422F06"/>
    <w:rsid w:val="2E426A62"/>
    <w:rsid w:val="2E4647A4"/>
    <w:rsid w:val="2E533718"/>
    <w:rsid w:val="2E5A0250"/>
    <w:rsid w:val="2E5C5D76"/>
    <w:rsid w:val="2E5D1AEE"/>
    <w:rsid w:val="2E5F1A8F"/>
    <w:rsid w:val="2E620EB2"/>
    <w:rsid w:val="2E625356"/>
    <w:rsid w:val="2E652751"/>
    <w:rsid w:val="2E6966E5"/>
    <w:rsid w:val="2E6C1D31"/>
    <w:rsid w:val="2E6D6E41"/>
    <w:rsid w:val="2E6E7857"/>
    <w:rsid w:val="2E756E38"/>
    <w:rsid w:val="2E7A26A0"/>
    <w:rsid w:val="2E7D3F3E"/>
    <w:rsid w:val="2E7D5CEC"/>
    <w:rsid w:val="2E81758A"/>
    <w:rsid w:val="2E82647A"/>
    <w:rsid w:val="2E88509E"/>
    <w:rsid w:val="2E89643F"/>
    <w:rsid w:val="2E8B0409"/>
    <w:rsid w:val="2E8B21B7"/>
    <w:rsid w:val="2E8F0D4A"/>
    <w:rsid w:val="2E913546"/>
    <w:rsid w:val="2E951288"/>
    <w:rsid w:val="2E951FD4"/>
    <w:rsid w:val="2E953036"/>
    <w:rsid w:val="2E9C5BEE"/>
    <w:rsid w:val="2EA15E7F"/>
    <w:rsid w:val="2EA17C2D"/>
    <w:rsid w:val="2EA761E1"/>
    <w:rsid w:val="2EAB4607"/>
    <w:rsid w:val="2EAC037F"/>
    <w:rsid w:val="2EAC0A52"/>
    <w:rsid w:val="2EAE2349"/>
    <w:rsid w:val="2EB01C1E"/>
    <w:rsid w:val="2EB23BE8"/>
    <w:rsid w:val="2EB77450"/>
    <w:rsid w:val="2EB84F76"/>
    <w:rsid w:val="2EBA2A9C"/>
    <w:rsid w:val="2EBF6305"/>
    <w:rsid w:val="2EC15BD9"/>
    <w:rsid w:val="2EC4391B"/>
    <w:rsid w:val="2EC76F67"/>
    <w:rsid w:val="2EC8340B"/>
    <w:rsid w:val="2EC851B9"/>
    <w:rsid w:val="2EC92CDF"/>
    <w:rsid w:val="2ED00512"/>
    <w:rsid w:val="2ED27DE6"/>
    <w:rsid w:val="2ED51684"/>
    <w:rsid w:val="2ED55B28"/>
    <w:rsid w:val="2EDC2A13"/>
    <w:rsid w:val="2EDC6EB7"/>
    <w:rsid w:val="2EDE2C2F"/>
    <w:rsid w:val="2EDE49DD"/>
    <w:rsid w:val="2EDF26F1"/>
    <w:rsid w:val="2EE43FBD"/>
    <w:rsid w:val="2EF04710"/>
    <w:rsid w:val="2EF44200"/>
    <w:rsid w:val="2EF51D26"/>
    <w:rsid w:val="2EF835C5"/>
    <w:rsid w:val="2EFC4E63"/>
    <w:rsid w:val="2EFE0BDB"/>
    <w:rsid w:val="2F034443"/>
    <w:rsid w:val="2F0401BB"/>
    <w:rsid w:val="2F0B32F8"/>
    <w:rsid w:val="2F0B779C"/>
    <w:rsid w:val="2F0E4B96"/>
    <w:rsid w:val="2F126434"/>
    <w:rsid w:val="2F154177"/>
    <w:rsid w:val="2F1877C3"/>
    <w:rsid w:val="2F1A79DF"/>
    <w:rsid w:val="2F1E127D"/>
    <w:rsid w:val="2F261EE0"/>
    <w:rsid w:val="2F281B82"/>
    <w:rsid w:val="2F307202"/>
    <w:rsid w:val="2F330C1E"/>
    <w:rsid w:val="2F335C95"/>
    <w:rsid w:val="2F350375"/>
    <w:rsid w:val="2F3565C7"/>
    <w:rsid w:val="2F3C7955"/>
    <w:rsid w:val="2F414F6C"/>
    <w:rsid w:val="2F454A5C"/>
    <w:rsid w:val="2F4607D4"/>
    <w:rsid w:val="2F462582"/>
    <w:rsid w:val="2F4A088A"/>
    <w:rsid w:val="2F511653"/>
    <w:rsid w:val="2F5922B5"/>
    <w:rsid w:val="2F594063"/>
    <w:rsid w:val="2F5B44D5"/>
    <w:rsid w:val="2F5B602D"/>
    <w:rsid w:val="2F601896"/>
    <w:rsid w:val="2F614B0B"/>
    <w:rsid w:val="2F631386"/>
    <w:rsid w:val="2F6649D2"/>
    <w:rsid w:val="2F68074A"/>
    <w:rsid w:val="2F6C023B"/>
    <w:rsid w:val="2F6D7B0F"/>
    <w:rsid w:val="2F6F7D2B"/>
    <w:rsid w:val="2F7013AD"/>
    <w:rsid w:val="2F7C5FA4"/>
    <w:rsid w:val="2F7D2448"/>
    <w:rsid w:val="2F835584"/>
    <w:rsid w:val="2F836C9F"/>
    <w:rsid w:val="2F8512FC"/>
    <w:rsid w:val="2F882B9B"/>
    <w:rsid w:val="2F8D01B1"/>
    <w:rsid w:val="2F8D6518"/>
    <w:rsid w:val="2F950E14"/>
    <w:rsid w:val="2F971030"/>
    <w:rsid w:val="2F994DA8"/>
    <w:rsid w:val="2F9B121C"/>
    <w:rsid w:val="2F9B28CE"/>
    <w:rsid w:val="2FA06136"/>
    <w:rsid w:val="2FA2183B"/>
    <w:rsid w:val="2FA572A9"/>
    <w:rsid w:val="2FA66A7B"/>
    <w:rsid w:val="2FAA2B11"/>
    <w:rsid w:val="2FAC6889"/>
    <w:rsid w:val="2FAF45CB"/>
    <w:rsid w:val="2FB219C5"/>
    <w:rsid w:val="2FB41BE1"/>
    <w:rsid w:val="2FB7522E"/>
    <w:rsid w:val="2FB77A00"/>
    <w:rsid w:val="2FBC2844"/>
    <w:rsid w:val="2FBC45F2"/>
    <w:rsid w:val="2FBE480E"/>
    <w:rsid w:val="2FBE65BC"/>
    <w:rsid w:val="2FC242FE"/>
    <w:rsid w:val="2FC35981"/>
    <w:rsid w:val="2FC60593"/>
    <w:rsid w:val="2FC75471"/>
    <w:rsid w:val="2FCA4F61"/>
    <w:rsid w:val="2FCD1C02"/>
    <w:rsid w:val="2FD22068"/>
    <w:rsid w:val="2FD61B58"/>
    <w:rsid w:val="2FD951A4"/>
    <w:rsid w:val="2FDA4D67"/>
    <w:rsid w:val="2FDD4C94"/>
    <w:rsid w:val="2FDF6AFD"/>
    <w:rsid w:val="2FE06533"/>
    <w:rsid w:val="2FE34275"/>
    <w:rsid w:val="2FE57FED"/>
    <w:rsid w:val="2FEA7DFF"/>
    <w:rsid w:val="2FEF2C1A"/>
    <w:rsid w:val="2FEF6776"/>
    <w:rsid w:val="2FF7387C"/>
    <w:rsid w:val="2FF95846"/>
    <w:rsid w:val="2FFD0E93"/>
    <w:rsid w:val="30000983"/>
    <w:rsid w:val="30006BD5"/>
    <w:rsid w:val="300761B5"/>
    <w:rsid w:val="300E12F2"/>
    <w:rsid w:val="300F6E18"/>
    <w:rsid w:val="30110DE2"/>
    <w:rsid w:val="301306B6"/>
    <w:rsid w:val="30136908"/>
    <w:rsid w:val="30183F1E"/>
    <w:rsid w:val="301B3A0F"/>
    <w:rsid w:val="301B57BD"/>
    <w:rsid w:val="30202DD3"/>
    <w:rsid w:val="30204B81"/>
    <w:rsid w:val="30257E83"/>
    <w:rsid w:val="3027168F"/>
    <w:rsid w:val="302C1778"/>
    <w:rsid w:val="302C79CA"/>
    <w:rsid w:val="302D729E"/>
    <w:rsid w:val="302E3742"/>
    <w:rsid w:val="30386C63"/>
    <w:rsid w:val="303A20E7"/>
    <w:rsid w:val="303B2136"/>
    <w:rsid w:val="30405223"/>
    <w:rsid w:val="30422009"/>
    <w:rsid w:val="3042533E"/>
    <w:rsid w:val="30444D13"/>
    <w:rsid w:val="30446AC1"/>
    <w:rsid w:val="304545E8"/>
    <w:rsid w:val="30466CDD"/>
    <w:rsid w:val="304765B2"/>
    <w:rsid w:val="304940D8"/>
    <w:rsid w:val="304F5466"/>
    <w:rsid w:val="30515A9D"/>
    <w:rsid w:val="305807BF"/>
    <w:rsid w:val="305B3E0B"/>
    <w:rsid w:val="306058C5"/>
    <w:rsid w:val="30656A38"/>
    <w:rsid w:val="306A22A0"/>
    <w:rsid w:val="306A5D96"/>
    <w:rsid w:val="306B4662"/>
    <w:rsid w:val="306F78B6"/>
    <w:rsid w:val="307275A5"/>
    <w:rsid w:val="30760C45"/>
    <w:rsid w:val="307920D8"/>
    <w:rsid w:val="307A0735"/>
    <w:rsid w:val="307A4BCF"/>
    <w:rsid w:val="307A6987"/>
    <w:rsid w:val="308275EA"/>
    <w:rsid w:val="30827627"/>
    <w:rsid w:val="308415B4"/>
    <w:rsid w:val="308570DA"/>
    <w:rsid w:val="30874C00"/>
    <w:rsid w:val="308A44ED"/>
    <w:rsid w:val="308A649E"/>
    <w:rsid w:val="30901D07"/>
    <w:rsid w:val="309061AB"/>
    <w:rsid w:val="309170EC"/>
    <w:rsid w:val="309239D9"/>
    <w:rsid w:val="309317F7"/>
    <w:rsid w:val="309335A5"/>
    <w:rsid w:val="3095556F"/>
    <w:rsid w:val="309612E7"/>
    <w:rsid w:val="30A13F14"/>
    <w:rsid w:val="30A532D8"/>
    <w:rsid w:val="30AB6B41"/>
    <w:rsid w:val="30AD7887"/>
    <w:rsid w:val="30AE6631"/>
    <w:rsid w:val="30B023A9"/>
    <w:rsid w:val="30B17ECF"/>
    <w:rsid w:val="30B218AE"/>
    <w:rsid w:val="30B80CAC"/>
    <w:rsid w:val="30BB2AFC"/>
    <w:rsid w:val="30C220DC"/>
    <w:rsid w:val="30C3032E"/>
    <w:rsid w:val="30C61BCC"/>
    <w:rsid w:val="30C65728"/>
    <w:rsid w:val="30C9346B"/>
    <w:rsid w:val="30CB2D3F"/>
    <w:rsid w:val="30CB4551"/>
    <w:rsid w:val="30CB6841"/>
    <w:rsid w:val="30D00355"/>
    <w:rsid w:val="30D2423D"/>
    <w:rsid w:val="30D2475E"/>
    <w:rsid w:val="30D36097"/>
    <w:rsid w:val="30D37E45"/>
    <w:rsid w:val="30D949D8"/>
    <w:rsid w:val="30DA5678"/>
    <w:rsid w:val="30DC13F0"/>
    <w:rsid w:val="30DD0CC4"/>
    <w:rsid w:val="30DF67EA"/>
    <w:rsid w:val="30E20088"/>
    <w:rsid w:val="30E262DA"/>
    <w:rsid w:val="30E46F60"/>
    <w:rsid w:val="30E6401D"/>
    <w:rsid w:val="30E958BB"/>
    <w:rsid w:val="30EB1633"/>
    <w:rsid w:val="30EC0F07"/>
    <w:rsid w:val="30EE1123"/>
    <w:rsid w:val="30EE2ED1"/>
    <w:rsid w:val="30F030BE"/>
    <w:rsid w:val="30F1651D"/>
    <w:rsid w:val="30F878AC"/>
    <w:rsid w:val="30FC739C"/>
    <w:rsid w:val="30FD4EC2"/>
    <w:rsid w:val="30FF0C3A"/>
    <w:rsid w:val="30FF3940"/>
    <w:rsid w:val="30FF6E8C"/>
    <w:rsid w:val="310224D9"/>
    <w:rsid w:val="31046251"/>
    <w:rsid w:val="31093867"/>
    <w:rsid w:val="310C5E46"/>
    <w:rsid w:val="310D3357"/>
    <w:rsid w:val="310D77FB"/>
    <w:rsid w:val="310E0E7D"/>
    <w:rsid w:val="31123098"/>
    <w:rsid w:val="31130176"/>
    <w:rsid w:val="3115220C"/>
    <w:rsid w:val="311741D6"/>
    <w:rsid w:val="311A4537"/>
    <w:rsid w:val="311C17EC"/>
    <w:rsid w:val="311F12DD"/>
    <w:rsid w:val="311F752F"/>
    <w:rsid w:val="312A215B"/>
    <w:rsid w:val="312B5ED3"/>
    <w:rsid w:val="312D5DD0"/>
    <w:rsid w:val="313A3CB2"/>
    <w:rsid w:val="313C1E8F"/>
    <w:rsid w:val="313E5C07"/>
    <w:rsid w:val="313F54DB"/>
    <w:rsid w:val="31434FCB"/>
    <w:rsid w:val="31442AF1"/>
    <w:rsid w:val="31466869"/>
    <w:rsid w:val="3148438F"/>
    <w:rsid w:val="314A45AB"/>
    <w:rsid w:val="314E571E"/>
    <w:rsid w:val="315076E8"/>
    <w:rsid w:val="31532D34"/>
    <w:rsid w:val="31552F50"/>
    <w:rsid w:val="31576CC8"/>
    <w:rsid w:val="315A40C3"/>
    <w:rsid w:val="315E0057"/>
    <w:rsid w:val="316B2774"/>
    <w:rsid w:val="316B62D0"/>
    <w:rsid w:val="316D029A"/>
    <w:rsid w:val="316D2048"/>
    <w:rsid w:val="316E7B6E"/>
    <w:rsid w:val="3173284C"/>
    <w:rsid w:val="317A4570"/>
    <w:rsid w:val="317B6181"/>
    <w:rsid w:val="317E4255"/>
    <w:rsid w:val="317F0348"/>
    <w:rsid w:val="318525B2"/>
    <w:rsid w:val="31854982"/>
    <w:rsid w:val="31864EB8"/>
    <w:rsid w:val="318A49A8"/>
    <w:rsid w:val="318F0210"/>
    <w:rsid w:val="318F6462"/>
    <w:rsid w:val="31905D36"/>
    <w:rsid w:val="319121DA"/>
    <w:rsid w:val="31916BE2"/>
    <w:rsid w:val="31935CD0"/>
    <w:rsid w:val="319475D5"/>
    <w:rsid w:val="319B1D86"/>
    <w:rsid w:val="319E48F7"/>
    <w:rsid w:val="319F5F79"/>
    <w:rsid w:val="31A17F44"/>
    <w:rsid w:val="31A31F0E"/>
    <w:rsid w:val="31A33CBC"/>
    <w:rsid w:val="31A35A6A"/>
    <w:rsid w:val="31A55C86"/>
    <w:rsid w:val="31A71047"/>
    <w:rsid w:val="31B1462B"/>
    <w:rsid w:val="31B61C41"/>
    <w:rsid w:val="31B732C3"/>
    <w:rsid w:val="31C418C9"/>
    <w:rsid w:val="31C75BFC"/>
    <w:rsid w:val="31D43E75"/>
    <w:rsid w:val="31D73965"/>
    <w:rsid w:val="31DB5204"/>
    <w:rsid w:val="31DE4CF4"/>
    <w:rsid w:val="31E56082"/>
    <w:rsid w:val="31E63BA8"/>
    <w:rsid w:val="31EC7411"/>
    <w:rsid w:val="31EF5153"/>
    <w:rsid w:val="31F462C5"/>
    <w:rsid w:val="31F75DB5"/>
    <w:rsid w:val="31FB58A6"/>
    <w:rsid w:val="31FB79FD"/>
    <w:rsid w:val="31FC33CC"/>
    <w:rsid w:val="3200110E"/>
    <w:rsid w:val="32002EBC"/>
    <w:rsid w:val="320329AC"/>
    <w:rsid w:val="32036508"/>
    <w:rsid w:val="32087FC3"/>
    <w:rsid w:val="320A02DA"/>
    <w:rsid w:val="320A3D3B"/>
    <w:rsid w:val="320B394B"/>
    <w:rsid w:val="320D55D9"/>
    <w:rsid w:val="320D7387"/>
    <w:rsid w:val="320F75A3"/>
    <w:rsid w:val="321150C9"/>
    <w:rsid w:val="32133C80"/>
    <w:rsid w:val="3218688C"/>
    <w:rsid w:val="32195D2C"/>
    <w:rsid w:val="321B7CF6"/>
    <w:rsid w:val="321C75CA"/>
    <w:rsid w:val="321D581C"/>
    <w:rsid w:val="32252923"/>
    <w:rsid w:val="322A618B"/>
    <w:rsid w:val="322B1F07"/>
    <w:rsid w:val="322C3CB1"/>
    <w:rsid w:val="322C5A5F"/>
    <w:rsid w:val="322D5E7C"/>
    <w:rsid w:val="322F37A1"/>
    <w:rsid w:val="322F554F"/>
    <w:rsid w:val="32342B66"/>
    <w:rsid w:val="3236068C"/>
    <w:rsid w:val="323808A8"/>
    <w:rsid w:val="3239017C"/>
    <w:rsid w:val="323928EB"/>
    <w:rsid w:val="323B5CA2"/>
    <w:rsid w:val="323D5EBE"/>
    <w:rsid w:val="324C49A6"/>
    <w:rsid w:val="3253071D"/>
    <w:rsid w:val="32537490"/>
    <w:rsid w:val="32543208"/>
    <w:rsid w:val="32566F80"/>
    <w:rsid w:val="32580F24"/>
    <w:rsid w:val="32582CF8"/>
    <w:rsid w:val="325B2365"/>
    <w:rsid w:val="325E6226"/>
    <w:rsid w:val="325F6CD4"/>
    <w:rsid w:val="3260395B"/>
    <w:rsid w:val="32621481"/>
    <w:rsid w:val="3264169D"/>
    <w:rsid w:val="326A47D9"/>
    <w:rsid w:val="326A6587"/>
    <w:rsid w:val="326E7E26"/>
    <w:rsid w:val="32717916"/>
    <w:rsid w:val="32737B32"/>
    <w:rsid w:val="32755658"/>
    <w:rsid w:val="3276317E"/>
    <w:rsid w:val="327B2543"/>
    <w:rsid w:val="327D450D"/>
    <w:rsid w:val="32805DAB"/>
    <w:rsid w:val="32813A21"/>
    <w:rsid w:val="3282783E"/>
    <w:rsid w:val="32843AED"/>
    <w:rsid w:val="3284589B"/>
    <w:rsid w:val="32871542"/>
    <w:rsid w:val="32892923"/>
    <w:rsid w:val="328B4E7C"/>
    <w:rsid w:val="328C29A2"/>
    <w:rsid w:val="328F5FEE"/>
    <w:rsid w:val="32933D30"/>
    <w:rsid w:val="329655CE"/>
    <w:rsid w:val="3296737C"/>
    <w:rsid w:val="32972162"/>
    <w:rsid w:val="329863B7"/>
    <w:rsid w:val="329A50BF"/>
    <w:rsid w:val="329B4993"/>
    <w:rsid w:val="329F26D5"/>
    <w:rsid w:val="32A0405F"/>
    <w:rsid w:val="32A07640"/>
    <w:rsid w:val="32A10934"/>
    <w:rsid w:val="32A2203A"/>
    <w:rsid w:val="32A23E3C"/>
    <w:rsid w:val="32A26E1B"/>
    <w:rsid w:val="32A41A99"/>
    <w:rsid w:val="32A45FA2"/>
    <w:rsid w:val="32A52895"/>
    <w:rsid w:val="32A55811"/>
    <w:rsid w:val="32A93554"/>
    <w:rsid w:val="32AA2E28"/>
    <w:rsid w:val="32AC6BA0"/>
    <w:rsid w:val="32AE61B8"/>
    <w:rsid w:val="32AF043E"/>
    <w:rsid w:val="32B06690"/>
    <w:rsid w:val="32B1065A"/>
    <w:rsid w:val="32B53CA7"/>
    <w:rsid w:val="32B75C71"/>
    <w:rsid w:val="32B83797"/>
    <w:rsid w:val="32BA12BD"/>
    <w:rsid w:val="32BD1813"/>
    <w:rsid w:val="32C0264B"/>
    <w:rsid w:val="32C11FCC"/>
    <w:rsid w:val="32C4038E"/>
    <w:rsid w:val="32C44E37"/>
    <w:rsid w:val="32D00A9B"/>
    <w:rsid w:val="32D00AE0"/>
    <w:rsid w:val="32D14858"/>
    <w:rsid w:val="32D16548"/>
    <w:rsid w:val="32D63C1D"/>
    <w:rsid w:val="32D87995"/>
    <w:rsid w:val="32DB72D9"/>
    <w:rsid w:val="32E14A9C"/>
    <w:rsid w:val="32E159D6"/>
    <w:rsid w:val="32E427DE"/>
    <w:rsid w:val="32E4633A"/>
    <w:rsid w:val="32E7407C"/>
    <w:rsid w:val="32E91BA2"/>
    <w:rsid w:val="32E97DF4"/>
    <w:rsid w:val="32EB316F"/>
    <w:rsid w:val="32EB3B6C"/>
    <w:rsid w:val="32EB591A"/>
    <w:rsid w:val="32ED1692"/>
    <w:rsid w:val="32F13DFE"/>
    <w:rsid w:val="32F41749"/>
    <w:rsid w:val="32F56799"/>
    <w:rsid w:val="32F72511"/>
    <w:rsid w:val="32F80037"/>
    <w:rsid w:val="32FB3683"/>
    <w:rsid w:val="32FD40D4"/>
    <w:rsid w:val="3304078A"/>
    <w:rsid w:val="33044C2E"/>
    <w:rsid w:val="330469DC"/>
    <w:rsid w:val="330B38C7"/>
    <w:rsid w:val="330C763F"/>
    <w:rsid w:val="33154745"/>
    <w:rsid w:val="3316226B"/>
    <w:rsid w:val="331719A3"/>
    <w:rsid w:val="3317670F"/>
    <w:rsid w:val="331C1F78"/>
    <w:rsid w:val="331D35FA"/>
    <w:rsid w:val="331F7372"/>
    <w:rsid w:val="3321133C"/>
    <w:rsid w:val="3322373D"/>
    <w:rsid w:val="33240E2C"/>
    <w:rsid w:val="332B5501"/>
    <w:rsid w:val="333304B5"/>
    <w:rsid w:val="3336116C"/>
    <w:rsid w:val="333C00D7"/>
    <w:rsid w:val="333C7F24"/>
    <w:rsid w:val="333F5C66"/>
    <w:rsid w:val="33412AB9"/>
    <w:rsid w:val="334212B2"/>
    <w:rsid w:val="3343038E"/>
    <w:rsid w:val="334F55A7"/>
    <w:rsid w:val="33501C21"/>
    <w:rsid w:val="3353526D"/>
    <w:rsid w:val="33572537"/>
    <w:rsid w:val="335A2AA0"/>
    <w:rsid w:val="335D7E9A"/>
    <w:rsid w:val="335E433E"/>
    <w:rsid w:val="33664FA1"/>
    <w:rsid w:val="336B25B7"/>
    <w:rsid w:val="336E20A7"/>
    <w:rsid w:val="336F654B"/>
    <w:rsid w:val="33705E1F"/>
    <w:rsid w:val="33727DEA"/>
    <w:rsid w:val="33751688"/>
    <w:rsid w:val="337C2A16"/>
    <w:rsid w:val="33813B89"/>
    <w:rsid w:val="3385661C"/>
    <w:rsid w:val="33857FF4"/>
    <w:rsid w:val="33863895"/>
    <w:rsid w:val="338813BB"/>
    <w:rsid w:val="33896EE1"/>
    <w:rsid w:val="338A5133"/>
    <w:rsid w:val="338B0EAB"/>
    <w:rsid w:val="338E62A6"/>
    <w:rsid w:val="3392223A"/>
    <w:rsid w:val="33953AD8"/>
    <w:rsid w:val="33977850"/>
    <w:rsid w:val="33997124"/>
    <w:rsid w:val="339C4E66"/>
    <w:rsid w:val="339E298D"/>
    <w:rsid w:val="33A361F5"/>
    <w:rsid w:val="33A813C3"/>
    <w:rsid w:val="33A87367"/>
    <w:rsid w:val="33AD35F1"/>
    <w:rsid w:val="33AE06F6"/>
    <w:rsid w:val="33AE4630"/>
    <w:rsid w:val="33B026C0"/>
    <w:rsid w:val="33B10912"/>
    <w:rsid w:val="33B2493D"/>
    <w:rsid w:val="33B95A18"/>
    <w:rsid w:val="33BB353F"/>
    <w:rsid w:val="33BC72B7"/>
    <w:rsid w:val="33BD44EC"/>
    <w:rsid w:val="33C259E0"/>
    <w:rsid w:val="33C5616B"/>
    <w:rsid w:val="33C67896"/>
    <w:rsid w:val="33C82E61"/>
    <w:rsid w:val="33D20888"/>
    <w:rsid w:val="33D60378"/>
    <w:rsid w:val="33D77C4D"/>
    <w:rsid w:val="33DB773D"/>
    <w:rsid w:val="33DE0FDB"/>
    <w:rsid w:val="33E32A95"/>
    <w:rsid w:val="33E5680D"/>
    <w:rsid w:val="33E83C08"/>
    <w:rsid w:val="33EC50AD"/>
    <w:rsid w:val="33F20F2A"/>
    <w:rsid w:val="33F3569D"/>
    <w:rsid w:val="33FF6811"/>
    <w:rsid w:val="34016560"/>
    <w:rsid w:val="34030A42"/>
    <w:rsid w:val="34084F2A"/>
    <w:rsid w:val="340D7B12"/>
    <w:rsid w:val="340F5638"/>
    <w:rsid w:val="340F73E6"/>
    <w:rsid w:val="341449FD"/>
    <w:rsid w:val="341744ED"/>
    <w:rsid w:val="341F71F4"/>
    <w:rsid w:val="342015F4"/>
    <w:rsid w:val="3421711A"/>
    <w:rsid w:val="3425052C"/>
    <w:rsid w:val="34256C0A"/>
    <w:rsid w:val="342866FA"/>
    <w:rsid w:val="343432F1"/>
    <w:rsid w:val="34346E4D"/>
    <w:rsid w:val="34384B8F"/>
    <w:rsid w:val="34390907"/>
    <w:rsid w:val="343B01DB"/>
    <w:rsid w:val="343B467F"/>
    <w:rsid w:val="343C3F54"/>
    <w:rsid w:val="343D03F7"/>
    <w:rsid w:val="343D21A6"/>
    <w:rsid w:val="34402563"/>
    <w:rsid w:val="34416F8F"/>
    <w:rsid w:val="344277BC"/>
    <w:rsid w:val="344352E2"/>
    <w:rsid w:val="344434F4"/>
    <w:rsid w:val="34474DD2"/>
    <w:rsid w:val="344A48C2"/>
    <w:rsid w:val="344C23E9"/>
    <w:rsid w:val="344E43B3"/>
    <w:rsid w:val="34525525"/>
    <w:rsid w:val="3454129D"/>
    <w:rsid w:val="345474EF"/>
    <w:rsid w:val="345E3ECA"/>
    <w:rsid w:val="34627E5E"/>
    <w:rsid w:val="346314E0"/>
    <w:rsid w:val="3464057A"/>
    <w:rsid w:val="34645984"/>
    <w:rsid w:val="34670FD0"/>
    <w:rsid w:val="346A286F"/>
    <w:rsid w:val="346A6D13"/>
    <w:rsid w:val="346F60D7"/>
    <w:rsid w:val="347100A1"/>
    <w:rsid w:val="34732316"/>
    <w:rsid w:val="347740D2"/>
    <w:rsid w:val="34781263"/>
    <w:rsid w:val="347D07F4"/>
    <w:rsid w:val="34802092"/>
    <w:rsid w:val="348334C0"/>
    <w:rsid w:val="34880D58"/>
    <w:rsid w:val="3489567C"/>
    <w:rsid w:val="348C0A37"/>
    <w:rsid w:val="348C6C89"/>
    <w:rsid w:val="3491688E"/>
    <w:rsid w:val="34993154"/>
    <w:rsid w:val="349A13A6"/>
    <w:rsid w:val="349A75F8"/>
    <w:rsid w:val="349B6ECC"/>
    <w:rsid w:val="349D2C44"/>
    <w:rsid w:val="349E3593"/>
    <w:rsid w:val="34A55F9D"/>
    <w:rsid w:val="34A9783B"/>
    <w:rsid w:val="34AA5361"/>
    <w:rsid w:val="34AC732B"/>
    <w:rsid w:val="34AE30A3"/>
    <w:rsid w:val="34AE6BFF"/>
    <w:rsid w:val="34AF75BD"/>
    <w:rsid w:val="34B1049E"/>
    <w:rsid w:val="34B23A76"/>
    <w:rsid w:val="34B561E0"/>
    <w:rsid w:val="34B63D06"/>
    <w:rsid w:val="34BA0DF7"/>
    <w:rsid w:val="34BB68B1"/>
    <w:rsid w:val="34BB756E"/>
    <w:rsid w:val="34BD32E6"/>
    <w:rsid w:val="34BD5279"/>
    <w:rsid w:val="34BF705E"/>
    <w:rsid w:val="34C208FD"/>
    <w:rsid w:val="34C226AB"/>
    <w:rsid w:val="34C409E9"/>
    <w:rsid w:val="34C46423"/>
    <w:rsid w:val="34C71A6F"/>
    <w:rsid w:val="34C75F13"/>
    <w:rsid w:val="34C77CC1"/>
    <w:rsid w:val="34CC28BA"/>
    <w:rsid w:val="34CE72A2"/>
    <w:rsid w:val="34D10B40"/>
    <w:rsid w:val="34D348B8"/>
    <w:rsid w:val="34D66156"/>
    <w:rsid w:val="34D81ECE"/>
    <w:rsid w:val="34D85CE0"/>
    <w:rsid w:val="34DD74E5"/>
    <w:rsid w:val="34DF500B"/>
    <w:rsid w:val="34E00D83"/>
    <w:rsid w:val="34E15227"/>
    <w:rsid w:val="34E42621"/>
    <w:rsid w:val="34E76A0E"/>
    <w:rsid w:val="34EC3BCC"/>
    <w:rsid w:val="34EC597A"/>
    <w:rsid w:val="34EC7728"/>
    <w:rsid w:val="34EE67C5"/>
    <w:rsid w:val="34F21063"/>
    <w:rsid w:val="34F565DC"/>
    <w:rsid w:val="34F7394E"/>
    <w:rsid w:val="34F82570"/>
    <w:rsid w:val="34FA0097"/>
    <w:rsid w:val="34FA3BF3"/>
    <w:rsid w:val="34FA62E8"/>
    <w:rsid w:val="35020CF9"/>
    <w:rsid w:val="35024C3B"/>
    <w:rsid w:val="350C7DCA"/>
    <w:rsid w:val="35101668"/>
    <w:rsid w:val="35103416"/>
    <w:rsid w:val="3511718E"/>
    <w:rsid w:val="35126DD7"/>
    <w:rsid w:val="35143A1A"/>
    <w:rsid w:val="351849C1"/>
    <w:rsid w:val="351F5D4F"/>
    <w:rsid w:val="351F7AFD"/>
    <w:rsid w:val="3520237C"/>
    <w:rsid w:val="35246EC1"/>
    <w:rsid w:val="35262C3A"/>
    <w:rsid w:val="35264036"/>
    <w:rsid w:val="35305866"/>
    <w:rsid w:val="35366BF5"/>
    <w:rsid w:val="353A4937"/>
    <w:rsid w:val="353A66E5"/>
    <w:rsid w:val="353C06AF"/>
    <w:rsid w:val="353C245D"/>
    <w:rsid w:val="353C420B"/>
    <w:rsid w:val="353E4427"/>
    <w:rsid w:val="353F1F4D"/>
    <w:rsid w:val="35415CC5"/>
    <w:rsid w:val="354632DC"/>
    <w:rsid w:val="3546508A"/>
    <w:rsid w:val="35466E38"/>
    <w:rsid w:val="35472BB0"/>
    <w:rsid w:val="354A4D70"/>
    <w:rsid w:val="354D466A"/>
    <w:rsid w:val="355072A3"/>
    <w:rsid w:val="35507CB7"/>
    <w:rsid w:val="35523A2F"/>
    <w:rsid w:val="355344E3"/>
    <w:rsid w:val="355359F9"/>
    <w:rsid w:val="355377A7"/>
    <w:rsid w:val="35575A35"/>
    <w:rsid w:val="355C7C55"/>
    <w:rsid w:val="355E0625"/>
    <w:rsid w:val="355F439E"/>
    <w:rsid w:val="35611EC4"/>
    <w:rsid w:val="35645510"/>
    <w:rsid w:val="35696FCA"/>
    <w:rsid w:val="356B689E"/>
    <w:rsid w:val="356D0868"/>
    <w:rsid w:val="356E45E1"/>
    <w:rsid w:val="356E638F"/>
    <w:rsid w:val="35727C2D"/>
    <w:rsid w:val="357C0AAC"/>
    <w:rsid w:val="357D368D"/>
    <w:rsid w:val="357E0BE0"/>
    <w:rsid w:val="357F67EE"/>
    <w:rsid w:val="35812566"/>
    <w:rsid w:val="358160C2"/>
    <w:rsid w:val="35833A51"/>
    <w:rsid w:val="35886381"/>
    <w:rsid w:val="358A766C"/>
    <w:rsid w:val="358D2CB9"/>
    <w:rsid w:val="358E06D5"/>
    <w:rsid w:val="358E07DF"/>
    <w:rsid w:val="3590608A"/>
    <w:rsid w:val="35926521"/>
    <w:rsid w:val="35935DF5"/>
    <w:rsid w:val="35942299"/>
    <w:rsid w:val="35957DBF"/>
    <w:rsid w:val="359B0E53"/>
    <w:rsid w:val="359C73A0"/>
    <w:rsid w:val="359F479A"/>
    <w:rsid w:val="35A26BD8"/>
    <w:rsid w:val="35A3428A"/>
    <w:rsid w:val="35A46254"/>
    <w:rsid w:val="35A63D7A"/>
    <w:rsid w:val="35B5220F"/>
    <w:rsid w:val="35BC17F0"/>
    <w:rsid w:val="35BC359E"/>
    <w:rsid w:val="35BE7316"/>
    <w:rsid w:val="35C349BE"/>
    <w:rsid w:val="35C366DA"/>
    <w:rsid w:val="35C506A4"/>
    <w:rsid w:val="35C6441D"/>
    <w:rsid w:val="35C661CB"/>
    <w:rsid w:val="35C83CF1"/>
    <w:rsid w:val="35CE6E2D"/>
    <w:rsid w:val="35CF1523"/>
    <w:rsid w:val="35CF32D1"/>
    <w:rsid w:val="35CF5041"/>
    <w:rsid w:val="35D02BA5"/>
    <w:rsid w:val="35D07049"/>
    <w:rsid w:val="35D24B6F"/>
    <w:rsid w:val="35D2691D"/>
    <w:rsid w:val="35D4466D"/>
    <w:rsid w:val="35D54660"/>
    <w:rsid w:val="35D703D8"/>
    <w:rsid w:val="35DA3A24"/>
    <w:rsid w:val="35DC07F8"/>
    <w:rsid w:val="35DD3F56"/>
    <w:rsid w:val="35DE52C2"/>
    <w:rsid w:val="35E13004"/>
    <w:rsid w:val="35F25212"/>
    <w:rsid w:val="35F31338"/>
    <w:rsid w:val="35FC399A"/>
    <w:rsid w:val="35FF348B"/>
    <w:rsid w:val="360016DD"/>
    <w:rsid w:val="36032F7B"/>
    <w:rsid w:val="36044383"/>
    <w:rsid w:val="36062A6B"/>
    <w:rsid w:val="360D3DFA"/>
    <w:rsid w:val="360F160F"/>
    <w:rsid w:val="360F7B72"/>
    <w:rsid w:val="36121410"/>
    <w:rsid w:val="36146F36"/>
    <w:rsid w:val="36154A5C"/>
    <w:rsid w:val="361707D4"/>
    <w:rsid w:val="36176A26"/>
    <w:rsid w:val="36213401"/>
    <w:rsid w:val="362B4280"/>
    <w:rsid w:val="36315D3A"/>
    <w:rsid w:val="36321AB2"/>
    <w:rsid w:val="36323860"/>
    <w:rsid w:val="3632560E"/>
    <w:rsid w:val="363475D8"/>
    <w:rsid w:val="36363350"/>
    <w:rsid w:val="363C023B"/>
    <w:rsid w:val="364041CF"/>
    <w:rsid w:val="36407D2B"/>
    <w:rsid w:val="36462E68"/>
    <w:rsid w:val="36481A4A"/>
    <w:rsid w:val="36483084"/>
    <w:rsid w:val="364A0BAA"/>
    <w:rsid w:val="364F7F6E"/>
    <w:rsid w:val="365657A0"/>
    <w:rsid w:val="36575075"/>
    <w:rsid w:val="36590DED"/>
    <w:rsid w:val="36626903"/>
    <w:rsid w:val="3667350A"/>
    <w:rsid w:val="366C6D72"/>
    <w:rsid w:val="366F23BE"/>
    <w:rsid w:val="3676374D"/>
    <w:rsid w:val="367774C5"/>
    <w:rsid w:val="36794FEB"/>
    <w:rsid w:val="367E2601"/>
    <w:rsid w:val="368A544A"/>
    <w:rsid w:val="368C4D1E"/>
    <w:rsid w:val="368F0CB2"/>
    <w:rsid w:val="36916400"/>
    <w:rsid w:val="369167D9"/>
    <w:rsid w:val="36922B60"/>
    <w:rsid w:val="36940077"/>
    <w:rsid w:val="36950051"/>
    <w:rsid w:val="36962041"/>
    <w:rsid w:val="36987B67"/>
    <w:rsid w:val="36A24542"/>
    <w:rsid w:val="36A4650C"/>
    <w:rsid w:val="36A71B58"/>
    <w:rsid w:val="36A858D0"/>
    <w:rsid w:val="36A97957"/>
    <w:rsid w:val="36AE1139"/>
    <w:rsid w:val="36AF6C5F"/>
    <w:rsid w:val="36B04C59"/>
    <w:rsid w:val="36B6623F"/>
    <w:rsid w:val="36BA5D2F"/>
    <w:rsid w:val="36BB3856"/>
    <w:rsid w:val="36BD386F"/>
    <w:rsid w:val="36BD75CE"/>
    <w:rsid w:val="36C2305E"/>
    <w:rsid w:val="36C4095C"/>
    <w:rsid w:val="36C50230"/>
    <w:rsid w:val="36C75A94"/>
    <w:rsid w:val="36C80C21"/>
    <w:rsid w:val="36CE17DB"/>
    <w:rsid w:val="36CE5337"/>
    <w:rsid w:val="36D6243D"/>
    <w:rsid w:val="36DB3EF8"/>
    <w:rsid w:val="36E0506A"/>
    <w:rsid w:val="36E1543A"/>
    <w:rsid w:val="36E25286"/>
    <w:rsid w:val="36E43B49"/>
    <w:rsid w:val="36E763FA"/>
    <w:rsid w:val="36EC3A0F"/>
    <w:rsid w:val="36EE7787"/>
    <w:rsid w:val="36F1357C"/>
    <w:rsid w:val="36F32FEF"/>
    <w:rsid w:val="36F34D9D"/>
    <w:rsid w:val="36F756A5"/>
    <w:rsid w:val="36F823B4"/>
    <w:rsid w:val="36F9612C"/>
    <w:rsid w:val="36FA437E"/>
    <w:rsid w:val="36FB1EA4"/>
    <w:rsid w:val="36FF1994"/>
    <w:rsid w:val="37024FE0"/>
    <w:rsid w:val="37036E21"/>
    <w:rsid w:val="370451FC"/>
    <w:rsid w:val="370945C1"/>
    <w:rsid w:val="370A20E7"/>
    <w:rsid w:val="370C0184"/>
    <w:rsid w:val="370E607B"/>
    <w:rsid w:val="371116C7"/>
    <w:rsid w:val="37131BF5"/>
    <w:rsid w:val="37144D14"/>
    <w:rsid w:val="37163E07"/>
    <w:rsid w:val="37164F30"/>
    <w:rsid w:val="371A669C"/>
    <w:rsid w:val="371F5B92"/>
    <w:rsid w:val="372331AB"/>
    <w:rsid w:val="372633C5"/>
    <w:rsid w:val="372E5DD5"/>
    <w:rsid w:val="372F60EF"/>
    <w:rsid w:val="37305FF2"/>
    <w:rsid w:val="3733163E"/>
    <w:rsid w:val="37337890"/>
    <w:rsid w:val="37386C54"/>
    <w:rsid w:val="373D070E"/>
    <w:rsid w:val="373F6235"/>
    <w:rsid w:val="37405B09"/>
    <w:rsid w:val="37421881"/>
    <w:rsid w:val="374508AC"/>
    <w:rsid w:val="37490126"/>
    <w:rsid w:val="374A15B6"/>
    <w:rsid w:val="374D6BA3"/>
    <w:rsid w:val="37515F68"/>
    <w:rsid w:val="375872F6"/>
    <w:rsid w:val="375B510B"/>
    <w:rsid w:val="375D2B5F"/>
    <w:rsid w:val="375F0685"/>
    <w:rsid w:val="37620175"/>
    <w:rsid w:val="37623CD1"/>
    <w:rsid w:val="37643EED"/>
    <w:rsid w:val="376B0DD8"/>
    <w:rsid w:val="377063EE"/>
    <w:rsid w:val="37710A72"/>
    <w:rsid w:val="37715EA1"/>
    <w:rsid w:val="37741A52"/>
    <w:rsid w:val="3776777C"/>
    <w:rsid w:val="377759CE"/>
    <w:rsid w:val="377C2FE5"/>
    <w:rsid w:val="377F1935"/>
    <w:rsid w:val="3781684D"/>
    <w:rsid w:val="37844317"/>
    <w:rsid w:val="37895702"/>
    <w:rsid w:val="378B3228"/>
    <w:rsid w:val="378D51F2"/>
    <w:rsid w:val="3790083E"/>
    <w:rsid w:val="37906A90"/>
    <w:rsid w:val="37920A5A"/>
    <w:rsid w:val="379824DC"/>
    <w:rsid w:val="379A16BD"/>
    <w:rsid w:val="379F3FCC"/>
    <w:rsid w:val="37A10C9D"/>
    <w:rsid w:val="37A14A27"/>
    <w:rsid w:val="37A25E78"/>
    <w:rsid w:val="37A75B88"/>
    <w:rsid w:val="37A8202C"/>
    <w:rsid w:val="37AC3523"/>
    <w:rsid w:val="37AD13F0"/>
    <w:rsid w:val="37AD7642"/>
    <w:rsid w:val="37AF326A"/>
    <w:rsid w:val="37B30825"/>
    <w:rsid w:val="37B3277F"/>
    <w:rsid w:val="37B51B38"/>
    <w:rsid w:val="37B704C1"/>
    <w:rsid w:val="37B81B43"/>
    <w:rsid w:val="37B87D95"/>
    <w:rsid w:val="37BA58BB"/>
    <w:rsid w:val="37BC5AD7"/>
    <w:rsid w:val="37BD53AB"/>
    <w:rsid w:val="37BE3FB6"/>
    <w:rsid w:val="37C00258"/>
    <w:rsid w:val="37C130EE"/>
    <w:rsid w:val="37C14E9C"/>
    <w:rsid w:val="37C42558"/>
    <w:rsid w:val="37CF580A"/>
    <w:rsid w:val="37D050DF"/>
    <w:rsid w:val="37D42E21"/>
    <w:rsid w:val="37D50947"/>
    <w:rsid w:val="37D83F93"/>
    <w:rsid w:val="37DD15AA"/>
    <w:rsid w:val="37E043B0"/>
    <w:rsid w:val="37E40C77"/>
    <w:rsid w:val="37EB1F18"/>
    <w:rsid w:val="37ED22AD"/>
    <w:rsid w:val="37F25055"/>
    <w:rsid w:val="37F35CB8"/>
    <w:rsid w:val="37F4701F"/>
    <w:rsid w:val="37F52D97"/>
    <w:rsid w:val="37F708BD"/>
    <w:rsid w:val="37FE01FA"/>
    <w:rsid w:val="37FE39FA"/>
    <w:rsid w:val="38005495"/>
    <w:rsid w:val="3802174C"/>
    <w:rsid w:val="38044D88"/>
    <w:rsid w:val="3806155D"/>
    <w:rsid w:val="38066E78"/>
    <w:rsid w:val="38080D1C"/>
    <w:rsid w:val="38084878"/>
    <w:rsid w:val="38105EFC"/>
    <w:rsid w:val="38107BD1"/>
    <w:rsid w:val="38123949"/>
    <w:rsid w:val="381476C1"/>
    <w:rsid w:val="38163439"/>
    <w:rsid w:val="381E22EE"/>
    <w:rsid w:val="38284F1B"/>
    <w:rsid w:val="382F0057"/>
    <w:rsid w:val="382F6D60"/>
    <w:rsid w:val="38303DCF"/>
    <w:rsid w:val="38312021"/>
    <w:rsid w:val="383218F5"/>
    <w:rsid w:val="38325D99"/>
    <w:rsid w:val="3834566E"/>
    <w:rsid w:val="383513E6"/>
    <w:rsid w:val="3836588A"/>
    <w:rsid w:val="38376F0C"/>
    <w:rsid w:val="3838181B"/>
    <w:rsid w:val="38392C84"/>
    <w:rsid w:val="384004B6"/>
    <w:rsid w:val="384255EB"/>
    <w:rsid w:val="384635F3"/>
    <w:rsid w:val="384927A0"/>
    <w:rsid w:val="384A6C3F"/>
    <w:rsid w:val="38514471"/>
    <w:rsid w:val="38523D46"/>
    <w:rsid w:val="38530FF4"/>
    <w:rsid w:val="38545D10"/>
    <w:rsid w:val="38561A88"/>
    <w:rsid w:val="38575800"/>
    <w:rsid w:val="385775AE"/>
    <w:rsid w:val="385B52F0"/>
    <w:rsid w:val="385E26EA"/>
    <w:rsid w:val="38602906"/>
    <w:rsid w:val="38613F89"/>
    <w:rsid w:val="3862667F"/>
    <w:rsid w:val="38637D01"/>
    <w:rsid w:val="38657F1D"/>
    <w:rsid w:val="386E46AB"/>
    <w:rsid w:val="38726196"/>
    <w:rsid w:val="38743CBC"/>
    <w:rsid w:val="387939C8"/>
    <w:rsid w:val="38797524"/>
    <w:rsid w:val="387D6291"/>
    <w:rsid w:val="387E2D8D"/>
    <w:rsid w:val="388114A1"/>
    <w:rsid w:val="38877E93"/>
    <w:rsid w:val="3888313E"/>
    <w:rsid w:val="388C054E"/>
    <w:rsid w:val="388E7474"/>
    <w:rsid w:val="38932A8F"/>
    <w:rsid w:val="38934A8A"/>
    <w:rsid w:val="38991974"/>
    <w:rsid w:val="389B4C19"/>
    <w:rsid w:val="389B749B"/>
    <w:rsid w:val="38A04AB1"/>
    <w:rsid w:val="38A10829"/>
    <w:rsid w:val="38A731BC"/>
    <w:rsid w:val="38A81BB8"/>
    <w:rsid w:val="38AA3790"/>
    <w:rsid w:val="38AA5930"/>
    <w:rsid w:val="38AF6976"/>
    <w:rsid w:val="38B247E4"/>
    <w:rsid w:val="38C369F1"/>
    <w:rsid w:val="38C5276A"/>
    <w:rsid w:val="38C74734"/>
    <w:rsid w:val="38C84008"/>
    <w:rsid w:val="38CD161E"/>
    <w:rsid w:val="38D134D5"/>
    <w:rsid w:val="38D155B2"/>
    <w:rsid w:val="38D17360"/>
    <w:rsid w:val="38D46E50"/>
    <w:rsid w:val="38D5710E"/>
    <w:rsid w:val="38D8249D"/>
    <w:rsid w:val="38DE759C"/>
    <w:rsid w:val="38E01351"/>
    <w:rsid w:val="38E250CA"/>
    <w:rsid w:val="38E26A3B"/>
    <w:rsid w:val="38E56968"/>
    <w:rsid w:val="38E70932"/>
    <w:rsid w:val="38E946AA"/>
    <w:rsid w:val="38EA21D0"/>
    <w:rsid w:val="38EC419A"/>
    <w:rsid w:val="38ED3A6E"/>
    <w:rsid w:val="38EE7C3F"/>
    <w:rsid w:val="38EF5A38"/>
    <w:rsid w:val="38F372D7"/>
    <w:rsid w:val="38F42CF9"/>
    <w:rsid w:val="38F6317D"/>
    <w:rsid w:val="38F7431E"/>
    <w:rsid w:val="38FA68B7"/>
    <w:rsid w:val="38FD0155"/>
    <w:rsid w:val="38FF68D5"/>
    <w:rsid w:val="390037A2"/>
    <w:rsid w:val="39016AC4"/>
    <w:rsid w:val="39033292"/>
    <w:rsid w:val="390414E4"/>
    <w:rsid w:val="390908A8"/>
    <w:rsid w:val="390A2872"/>
    <w:rsid w:val="390E4F3A"/>
    <w:rsid w:val="39111E53"/>
    <w:rsid w:val="391159AF"/>
    <w:rsid w:val="39116875"/>
    <w:rsid w:val="39133B7C"/>
    <w:rsid w:val="3913458B"/>
    <w:rsid w:val="3914724D"/>
    <w:rsid w:val="39151301"/>
    <w:rsid w:val="391536F1"/>
    <w:rsid w:val="39161217"/>
    <w:rsid w:val="39180AEB"/>
    <w:rsid w:val="39186D3D"/>
    <w:rsid w:val="39194863"/>
    <w:rsid w:val="391D19A4"/>
    <w:rsid w:val="391D25A6"/>
    <w:rsid w:val="391E1E7A"/>
    <w:rsid w:val="391E6CA0"/>
    <w:rsid w:val="391F00CC"/>
    <w:rsid w:val="39214837"/>
    <w:rsid w:val="3922196A"/>
    <w:rsid w:val="39237490"/>
    <w:rsid w:val="39241B86"/>
    <w:rsid w:val="392456E2"/>
    <w:rsid w:val="392E6561"/>
    <w:rsid w:val="392F4087"/>
    <w:rsid w:val="39331DC9"/>
    <w:rsid w:val="39352CB6"/>
    <w:rsid w:val="393578EF"/>
    <w:rsid w:val="393618B9"/>
    <w:rsid w:val="39365415"/>
    <w:rsid w:val="393950DD"/>
    <w:rsid w:val="393B2A2C"/>
    <w:rsid w:val="393D2C48"/>
    <w:rsid w:val="393F076E"/>
    <w:rsid w:val="393F251C"/>
    <w:rsid w:val="39410733"/>
    <w:rsid w:val="39455658"/>
    <w:rsid w:val="3947398A"/>
    <w:rsid w:val="394915ED"/>
    <w:rsid w:val="39495149"/>
    <w:rsid w:val="394A2C6F"/>
    <w:rsid w:val="394A36D8"/>
    <w:rsid w:val="394A59F5"/>
    <w:rsid w:val="394F0285"/>
    <w:rsid w:val="3951224F"/>
    <w:rsid w:val="395712EB"/>
    <w:rsid w:val="39587E67"/>
    <w:rsid w:val="395B13F5"/>
    <w:rsid w:val="395B30CE"/>
    <w:rsid w:val="395F1C11"/>
    <w:rsid w:val="396226AE"/>
    <w:rsid w:val="39627FB8"/>
    <w:rsid w:val="39697599"/>
    <w:rsid w:val="396A50BF"/>
    <w:rsid w:val="396F26D5"/>
    <w:rsid w:val="396F598C"/>
    <w:rsid w:val="397523E2"/>
    <w:rsid w:val="39754190"/>
    <w:rsid w:val="39755342"/>
    <w:rsid w:val="39763A64"/>
    <w:rsid w:val="397A79F8"/>
    <w:rsid w:val="397C3770"/>
    <w:rsid w:val="397D6458"/>
    <w:rsid w:val="3982065B"/>
    <w:rsid w:val="39822409"/>
    <w:rsid w:val="39842625"/>
    <w:rsid w:val="398932F5"/>
    <w:rsid w:val="39897A4F"/>
    <w:rsid w:val="398D04FE"/>
    <w:rsid w:val="399A1E48"/>
    <w:rsid w:val="39A0698A"/>
    <w:rsid w:val="39A1380C"/>
    <w:rsid w:val="39A20CFD"/>
    <w:rsid w:val="39A24859"/>
    <w:rsid w:val="39A54A28"/>
    <w:rsid w:val="39A64349"/>
    <w:rsid w:val="39A86313"/>
    <w:rsid w:val="39AB5E03"/>
    <w:rsid w:val="39AB7BB1"/>
    <w:rsid w:val="39AD073A"/>
    <w:rsid w:val="39AE76A2"/>
    <w:rsid w:val="39B1408A"/>
    <w:rsid w:val="39B34CB8"/>
    <w:rsid w:val="39B36A66"/>
    <w:rsid w:val="39B747A8"/>
    <w:rsid w:val="39BA1BA2"/>
    <w:rsid w:val="39BB2BAC"/>
    <w:rsid w:val="39BD1693"/>
    <w:rsid w:val="39C742BF"/>
    <w:rsid w:val="39CB4C31"/>
    <w:rsid w:val="39D14FFC"/>
    <w:rsid w:val="39D7105F"/>
    <w:rsid w:val="39DA3FF3"/>
    <w:rsid w:val="39DC5FBD"/>
    <w:rsid w:val="39E15381"/>
    <w:rsid w:val="39E3559D"/>
    <w:rsid w:val="39E84962"/>
    <w:rsid w:val="39F01A68"/>
    <w:rsid w:val="39F6132E"/>
    <w:rsid w:val="39F72DF7"/>
    <w:rsid w:val="39FF1CAB"/>
    <w:rsid w:val="3A015A23"/>
    <w:rsid w:val="3A03179B"/>
    <w:rsid w:val="3A0379ED"/>
    <w:rsid w:val="3A06128C"/>
    <w:rsid w:val="3A064DE8"/>
    <w:rsid w:val="3A0A0A1A"/>
    <w:rsid w:val="3A0D43C8"/>
    <w:rsid w:val="3A0E0140"/>
    <w:rsid w:val="3A0F6392"/>
    <w:rsid w:val="3A10210A"/>
    <w:rsid w:val="3A105C66"/>
    <w:rsid w:val="3A12378C"/>
    <w:rsid w:val="3A15327D"/>
    <w:rsid w:val="3A157721"/>
    <w:rsid w:val="3A173499"/>
    <w:rsid w:val="3A197299"/>
    <w:rsid w:val="3A1A0893"/>
    <w:rsid w:val="3A1A3077"/>
    <w:rsid w:val="3A1A4D37"/>
    <w:rsid w:val="3A1F40FB"/>
    <w:rsid w:val="3A231E3E"/>
    <w:rsid w:val="3A233BEC"/>
    <w:rsid w:val="3A241712"/>
    <w:rsid w:val="3A270D85"/>
    <w:rsid w:val="3A2B484E"/>
    <w:rsid w:val="3A2E433E"/>
    <w:rsid w:val="3A3000B7"/>
    <w:rsid w:val="3A323E2F"/>
    <w:rsid w:val="3A325BDD"/>
    <w:rsid w:val="3A3951BD"/>
    <w:rsid w:val="3A3A2CE3"/>
    <w:rsid w:val="3A3C2633"/>
    <w:rsid w:val="3A3C6A5B"/>
    <w:rsid w:val="3A3E6C77"/>
    <w:rsid w:val="3A405D74"/>
    <w:rsid w:val="3A410516"/>
    <w:rsid w:val="3A4554C0"/>
    <w:rsid w:val="3A4818A4"/>
    <w:rsid w:val="3A4B15C8"/>
    <w:rsid w:val="3A4B3142"/>
    <w:rsid w:val="3A4F678F"/>
    <w:rsid w:val="3A500759"/>
    <w:rsid w:val="3A512390"/>
    <w:rsid w:val="3A5244D1"/>
    <w:rsid w:val="3A573895"/>
    <w:rsid w:val="3A575643"/>
    <w:rsid w:val="3A59585F"/>
    <w:rsid w:val="3A59760D"/>
    <w:rsid w:val="3A5B4367"/>
    <w:rsid w:val="3A5B704B"/>
    <w:rsid w:val="3A5C0EAC"/>
    <w:rsid w:val="3A5E2DFB"/>
    <w:rsid w:val="3A5F274A"/>
    <w:rsid w:val="3A6366DE"/>
    <w:rsid w:val="3A654204"/>
    <w:rsid w:val="3A661D2A"/>
    <w:rsid w:val="3A663AD8"/>
    <w:rsid w:val="3A667F7C"/>
    <w:rsid w:val="3A6A181A"/>
    <w:rsid w:val="3A6A7A6C"/>
    <w:rsid w:val="3A6C423E"/>
    <w:rsid w:val="3A6C7509"/>
    <w:rsid w:val="3A7461F5"/>
    <w:rsid w:val="3A79380C"/>
    <w:rsid w:val="3A7D77A0"/>
    <w:rsid w:val="3A7E0E22"/>
    <w:rsid w:val="3A7E52C6"/>
    <w:rsid w:val="3A80103E"/>
    <w:rsid w:val="3A802DEC"/>
    <w:rsid w:val="3A830B2E"/>
    <w:rsid w:val="3A856654"/>
    <w:rsid w:val="3A8A5A19"/>
    <w:rsid w:val="3A920D71"/>
    <w:rsid w:val="3A922B1F"/>
    <w:rsid w:val="3A930511"/>
    <w:rsid w:val="3A944AE9"/>
    <w:rsid w:val="3A961AFC"/>
    <w:rsid w:val="3A986FED"/>
    <w:rsid w:val="3A9E14C4"/>
    <w:rsid w:val="3A9E7716"/>
    <w:rsid w:val="3AA0348E"/>
    <w:rsid w:val="3AA06FEA"/>
    <w:rsid w:val="3AA20FB4"/>
    <w:rsid w:val="3AA36ADA"/>
    <w:rsid w:val="3AA50AA5"/>
    <w:rsid w:val="3AA54601"/>
    <w:rsid w:val="3AAA60BB"/>
    <w:rsid w:val="3AAC3BE1"/>
    <w:rsid w:val="3AAD5BAB"/>
    <w:rsid w:val="3AAF1923"/>
    <w:rsid w:val="3AAF722D"/>
    <w:rsid w:val="3AB02FA5"/>
    <w:rsid w:val="3AB24F6F"/>
    <w:rsid w:val="3AB26D1E"/>
    <w:rsid w:val="3AB40CE8"/>
    <w:rsid w:val="3AB40EB0"/>
    <w:rsid w:val="3AB42A96"/>
    <w:rsid w:val="3AB900AC"/>
    <w:rsid w:val="3AB962FE"/>
    <w:rsid w:val="3ABC194A"/>
    <w:rsid w:val="3ABE504E"/>
    <w:rsid w:val="3AC0143A"/>
    <w:rsid w:val="3AC0768C"/>
    <w:rsid w:val="3AC56A51"/>
    <w:rsid w:val="3ACD3B57"/>
    <w:rsid w:val="3AD9074E"/>
    <w:rsid w:val="3AD924FC"/>
    <w:rsid w:val="3AD95910"/>
    <w:rsid w:val="3AD97F75"/>
    <w:rsid w:val="3ADB40F3"/>
    <w:rsid w:val="3ADB6274"/>
    <w:rsid w:val="3ADC2E01"/>
    <w:rsid w:val="3ADE3FB6"/>
    <w:rsid w:val="3ADE534E"/>
    <w:rsid w:val="3ADE5D64"/>
    <w:rsid w:val="3ADF43CB"/>
    <w:rsid w:val="3AE01ADD"/>
    <w:rsid w:val="3AE07D2F"/>
    <w:rsid w:val="3AE113B1"/>
    <w:rsid w:val="3AE30103"/>
    <w:rsid w:val="3AE710BD"/>
    <w:rsid w:val="3AE77F14"/>
    <w:rsid w:val="3AE80991"/>
    <w:rsid w:val="3AE96BE3"/>
    <w:rsid w:val="3AEC0481"/>
    <w:rsid w:val="3AEC77B0"/>
    <w:rsid w:val="3AEE41FA"/>
    <w:rsid w:val="3AEF3ACE"/>
    <w:rsid w:val="3AF70BD4"/>
    <w:rsid w:val="3AF85078"/>
    <w:rsid w:val="3AFA7348"/>
    <w:rsid w:val="3AFC4544"/>
    <w:rsid w:val="3B027CA5"/>
    <w:rsid w:val="3B031A14"/>
    <w:rsid w:val="3B04200D"/>
    <w:rsid w:val="3B0532F1"/>
    <w:rsid w:val="3B070E17"/>
    <w:rsid w:val="3B074F95"/>
    <w:rsid w:val="3B0A0908"/>
    <w:rsid w:val="3B0A4DAB"/>
    <w:rsid w:val="3B0C28D2"/>
    <w:rsid w:val="3B182927"/>
    <w:rsid w:val="3B1B0D67"/>
    <w:rsid w:val="3B1B13E5"/>
    <w:rsid w:val="3B1D4ADF"/>
    <w:rsid w:val="3B201ED9"/>
    <w:rsid w:val="3B207271"/>
    <w:rsid w:val="3B225C51"/>
    <w:rsid w:val="3B245E6D"/>
    <w:rsid w:val="3B286FE0"/>
    <w:rsid w:val="3B2927FD"/>
    <w:rsid w:val="3B2A2D58"/>
    <w:rsid w:val="3B2C4D22"/>
    <w:rsid w:val="3B2C6AD0"/>
    <w:rsid w:val="3B2E0A9A"/>
    <w:rsid w:val="3B2E2848"/>
    <w:rsid w:val="3B2F036E"/>
    <w:rsid w:val="3B304812"/>
    <w:rsid w:val="3B31058A"/>
    <w:rsid w:val="3B3360B0"/>
    <w:rsid w:val="3B351E28"/>
    <w:rsid w:val="3B385475"/>
    <w:rsid w:val="3B3D0CDD"/>
    <w:rsid w:val="3B424545"/>
    <w:rsid w:val="3B4262F3"/>
    <w:rsid w:val="3B430290"/>
    <w:rsid w:val="3B464036"/>
    <w:rsid w:val="3B491430"/>
    <w:rsid w:val="3B497682"/>
    <w:rsid w:val="3B4A33FA"/>
    <w:rsid w:val="3B4F45B3"/>
    <w:rsid w:val="3B530501"/>
    <w:rsid w:val="3B555854"/>
    <w:rsid w:val="3B583D69"/>
    <w:rsid w:val="3B5953EB"/>
    <w:rsid w:val="3B5B5607"/>
    <w:rsid w:val="3B5B73B5"/>
    <w:rsid w:val="3B660234"/>
    <w:rsid w:val="3B673FAC"/>
    <w:rsid w:val="3B691AD2"/>
    <w:rsid w:val="3B693880"/>
    <w:rsid w:val="3B6C15C2"/>
    <w:rsid w:val="3B6D1195"/>
    <w:rsid w:val="3B6E0E96"/>
    <w:rsid w:val="3B6E70E8"/>
    <w:rsid w:val="3B710E29"/>
    <w:rsid w:val="3B714E2B"/>
    <w:rsid w:val="3B7339AE"/>
    <w:rsid w:val="3B762441"/>
    <w:rsid w:val="3B7D732B"/>
    <w:rsid w:val="3B822B94"/>
    <w:rsid w:val="3B824942"/>
    <w:rsid w:val="3B845814"/>
    <w:rsid w:val="3B8701AA"/>
    <w:rsid w:val="3B8763FC"/>
    <w:rsid w:val="3B8D5F63"/>
    <w:rsid w:val="3B911029"/>
    <w:rsid w:val="3B9272A5"/>
    <w:rsid w:val="3B9528C7"/>
    <w:rsid w:val="3B9C3C56"/>
    <w:rsid w:val="3BA24FE4"/>
    <w:rsid w:val="3BA72E2E"/>
    <w:rsid w:val="3BA90120"/>
    <w:rsid w:val="3BA925ED"/>
    <w:rsid w:val="3BA96372"/>
    <w:rsid w:val="3BAA3A7D"/>
    <w:rsid w:val="3BAB20EB"/>
    <w:rsid w:val="3BAC19BF"/>
    <w:rsid w:val="3BAC5E63"/>
    <w:rsid w:val="3BB014AF"/>
    <w:rsid w:val="3BB30F9F"/>
    <w:rsid w:val="3BB371F1"/>
    <w:rsid w:val="3BB54D17"/>
    <w:rsid w:val="3BB645EB"/>
    <w:rsid w:val="3BB865B6"/>
    <w:rsid w:val="3BBA232E"/>
    <w:rsid w:val="3BBA3572"/>
    <w:rsid w:val="3BC1190E"/>
    <w:rsid w:val="3BC136BC"/>
    <w:rsid w:val="3BC431AC"/>
    <w:rsid w:val="3BC62A80"/>
    <w:rsid w:val="3BCC2061"/>
    <w:rsid w:val="3BD01B51"/>
    <w:rsid w:val="3BD74C8E"/>
    <w:rsid w:val="3BDD601C"/>
    <w:rsid w:val="3BDD7DCA"/>
    <w:rsid w:val="3BDF3B42"/>
    <w:rsid w:val="3BE41159"/>
    <w:rsid w:val="3BE64ED1"/>
    <w:rsid w:val="3BE92C13"/>
    <w:rsid w:val="3BEB24E7"/>
    <w:rsid w:val="3BEC625F"/>
    <w:rsid w:val="3BEE647B"/>
    <w:rsid w:val="3BF33A92"/>
    <w:rsid w:val="3BF5780A"/>
    <w:rsid w:val="3BF84C04"/>
    <w:rsid w:val="3BFA4E20"/>
    <w:rsid w:val="3BFD221A"/>
    <w:rsid w:val="3BFE66BE"/>
    <w:rsid w:val="3C027831"/>
    <w:rsid w:val="3C073099"/>
    <w:rsid w:val="3C081184"/>
    <w:rsid w:val="3C0B2B89"/>
    <w:rsid w:val="3C0E2679"/>
    <w:rsid w:val="3C101F4E"/>
    <w:rsid w:val="3C120034"/>
    <w:rsid w:val="3C132CEC"/>
    <w:rsid w:val="3C137C90"/>
    <w:rsid w:val="3C187054"/>
    <w:rsid w:val="3C1C4D96"/>
    <w:rsid w:val="3C1E28BD"/>
    <w:rsid w:val="3C1E7DFF"/>
    <w:rsid w:val="3C2459F9"/>
    <w:rsid w:val="3C28372D"/>
    <w:rsid w:val="3C2974B3"/>
    <w:rsid w:val="3C297AE3"/>
    <w:rsid w:val="3C2C5FFC"/>
    <w:rsid w:val="3C340332"/>
    <w:rsid w:val="3C3534B5"/>
    <w:rsid w:val="3C37572C"/>
    <w:rsid w:val="3C3A521C"/>
    <w:rsid w:val="3C3A6FCB"/>
    <w:rsid w:val="3C3C0A98"/>
    <w:rsid w:val="3C3C2D43"/>
    <w:rsid w:val="3C3D1C86"/>
    <w:rsid w:val="3C406CD7"/>
    <w:rsid w:val="3C460065"/>
    <w:rsid w:val="3C4B11D8"/>
    <w:rsid w:val="3C4D13F4"/>
    <w:rsid w:val="3C4D4B40"/>
    <w:rsid w:val="3C4E4323"/>
    <w:rsid w:val="3C5178CC"/>
    <w:rsid w:val="3C5462DE"/>
    <w:rsid w:val="3C566B00"/>
    <w:rsid w:val="3C575DCE"/>
    <w:rsid w:val="3C5A58BF"/>
    <w:rsid w:val="3C5C50CF"/>
    <w:rsid w:val="3C5E3B51"/>
    <w:rsid w:val="3C5F4C83"/>
    <w:rsid w:val="3C611042"/>
    <w:rsid w:val="3C6A5B02"/>
    <w:rsid w:val="3C6D73A0"/>
    <w:rsid w:val="3C6E4EC6"/>
    <w:rsid w:val="3C713708"/>
    <w:rsid w:val="3C720E5A"/>
    <w:rsid w:val="3C7544A7"/>
    <w:rsid w:val="3C7A386B"/>
    <w:rsid w:val="3C7C5835"/>
    <w:rsid w:val="3C7C75E3"/>
    <w:rsid w:val="3C81109D"/>
    <w:rsid w:val="3C830972"/>
    <w:rsid w:val="3C8445CC"/>
    <w:rsid w:val="3C885F88"/>
    <w:rsid w:val="3C8A7F52"/>
    <w:rsid w:val="3C8C1F1C"/>
    <w:rsid w:val="3C8D17F0"/>
    <w:rsid w:val="3C8F5568"/>
    <w:rsid w:val="3C9012E0"/>
    <w:rsid w:val="3C925059"/>
    <w:rsid w:val="3C9C5ED7"/>
    <w:rsid w:val="3C9D1F0A"/>
    <w:rsid w:val="3CA07775"/>
    <w:rsid w:val="3CA10D21"/>
    <w:rsid w:val="3CA803D8"/>
    <w:rsid w:val="3CA97838"/>
    <w:rsid w:val="3CAA05F4"/>
    <w:rsid w:val="3CAA4150"/>
    <w:rsid w:val="3CB44FCF"/>
    <w:rsid w:val="3CB925E5"/>
    <w:rsid w:val="3CBE19AA"/>
    <w:rsid w:val="3CC176EC"/>
    <w:rsid w:val="3CC2593E"/>
    <w:rsid w:val="3CC316B6"/>
    <w:rsid w:val="3CC44440"/>
    <w:rsid w:val="3CC72F54"/>
    <w:rsid w:val="3CCA47F2"/>
    <w:rsid w:val="3CCD42E3"/>
    <w:rsid w:val="3CCD64A8"/>
    <w:rsid w:val="3CCF005B"/>
    <w:rsid w:val="3CCF3BB7"/>
    <w:rsid w:val="3CD15B81"/>
    <w:rsid w:val="3CD1792F"/>
    <w:rsid w:val="3CD25455"/>
    <w:rsid w:val="3CD8352B"/>
    <w:rsid w:val="3CD967E3"/>
    <w:rsid w:val="3CDA76C5"/>
    <w:rsid w:val="3CDB1237"/>
    <w:rsid w:val="3CDB7EAF"/>
    <w:rsid w:val="3CDC5838"/>
    <w:rsid w:val="3CE138EA"/>
    <w:rsid w:val="3CE21B3C"/>
    <w:rsid w:val="3CE31410"/>
    <w:rsid w:val="3CE753A4"/>
    <w:rsid w:val="3CEC29BB"/>
    <w:rsid w:val="3CF11D7F"/>
    <w:rsid w:val="3CF90C34"/>
    <w:rsid w:val="3CF950D8"/>
    <w:rsid w:val="3CFB2BFE"/>
    <w:rsid w:val="3CFB49AC"/>
    <w:rsid w:val="3D001FC2"/>
    <w:rsid w:val="3D023F8C"/>
    <w:rsid w:val="3D053A7C"/>
    <w:rsid w:val="3D0870C9"/>
    <w:rsid w:val="3D0E0B83"/>
    <w:rsid w:val="3D0F2205"/>
    <w:rsid w:val="3D0F66A9"/>
    <w:rsid w:val="3D127F47"/>
    <w:rsid w:val="3D197528"/>
    <w:rsid w:val="3D1B32A0"/>
    <w:rsid w:val="3D1B504E"/>
    <w:rsid w:val="3D1C4922"/>
    <w:rsid w:val="3D1E68EC"/>
    <w:rsid w:val="3D204412"/>
    <w:rsid w:val="3D2263DC"/>
    <w:rsid w:val="3D233F03"/>
    <w:rsid w:val="3D2832C7"/>
    <w:rsid w:val="3D287B82"/>
    <w:rsid w:val="3D29776B"/>
    <w:rsid w:val="3D2A5291"/>
    <w:rsid w:val="3D3303D5"/>
    <w:rsid w:val="3D344E3B"/>
    <w:rsid w:val="3D375A5A"/>
    <w:rsid w:val="3D380B32"/>
    <w:rsid w:val="3D3A397E"/>
    <w:rsid w:val="3D3B124C"/>
    <w:rsid w:val="3D3D6E92"/>
    <w:rsid w:val="3D406863"/>
    <w:rsid w:val="3D424A8D"/>
    <w:rsid w:val="3D4C3459"/>
    <w:rsid w:val="3D4C5207"/>
    <w:rsid w:val="3D5567B2"/>
    <w:rsid w:val="3D583BAC"/>
    <w:rsid w:val="3D5B369C"/>
    <w:rsid w:val="3D5B3B5C"/>
    <w:rsid w:val="3D5E790C"/>
    <w:rsid w:val="3D5F13DF"/>
    <w:rsid w:val="3D600CB3"/>
    <w:rsid w:val="3D605157"/>
    <w:rsid w:val="3D624A2B"/>
    <w:rsid w:val="3D65451B"/>
    <w:rsid w:val="3D670293"/>
    <w:rsid w:val="3D672041"/>
    <w:rsid w:val="3D6D1908"/>
    <w:rsid w:val="3D6E33D0"/>
    <w:rsid w:val="3D714C6E"/>
    <w:rsid w:val="3D734E8A"/>
    <w:rsid w:val="3D74650C"/>
    <w:rsid w:val="3D7A7FC6"/>
    <w:rsid w:val="3D7B3D3F"/>
    <w:rsid w:val="3D7B5AED"/>
    <w:rsid w:val="3D8250CD"/>
    <w:rsid w:val="3D850719"/>
    <w:rsid w:val="3D8726E3"/>
    <w:rsid w:val="3D8B21D4"/>
    <w:rsid w:val="3D8C5F4C"/>
    <w:rsid w:val="3D913562"/>
    <w:rsid w:val="3D927C8C"/>
    <w:rsid w:val="3D931088"/>
    <w:rsid w:val="3D9372DA"/>
    <w:rsid w:val="3D9848F1"/>
    <w:rsid w:val="3D9B618F"/>
    <w:rsid w:val="3D9D1F07"/>
    <w:rsid w:val="3D9F5C7F"/>
    <w:rsid w:val="3D9F7A2D"/>
    <w:rsid w:val="3DA43295"/>
    <w:rsid w:val="3DA52B6A"/>
    <w:rsid w:val="3DA66102"/>
    <w:rsid w:val="3DA6700D"/>
    <w:rsid w:val="3DA9265A"/>
    <w:rsid w:val="3DAE2C6C"/>
    <w:rsid w:val="3DAE5EC2"/>
    <w:rsid w:val="3DAE7C70"/>
    <w:rsid w:val="3DAF5796"/>
    <w:rsid w:val="3DB1150E"/>
    <w:rsid w:val="3DB159B2"/>
    <w:rsid w:val="3DB33324"/>
    <w:rsid w:val="3DB37034"/>
    <w:rsid w:val="3DB64D77"/>
    <w:rsid w:val="3DB8289D"/>
    <w:rsid w:val="3DBB3958"/>
    <w:rsid w:val="3DBB3A59"/>
    <w:rsid w:val="3DBC05DF"/>
    <w:rsid w:val="3DBD2B53"/>
    <w:rsid w:val="3DC2196D"/>
    <w:rsid w:val="3DC254CA"/>
    <w:rsid w:val="3DC47494"/>
    <w:rsid w:val="3DCB2013"/>
    <w:rsid w:val="3DCB25D0"/>
    <w:rsid w:val="3DCE20C0"/>
    <w:rsid w:val="3DD07BE6"/>
    <w:rsid w:val="3DD35929"/>
    <w:rsid w:val="3DD60F75"/>
    <w:rsid w:val="3DD82F3F"/>
    <w:rsid w:val="3DD87B88"/>
    <w:rsid w:val="3DDA0A65"/>
    <w:rsid w:val="3DDC47DD"/>
    <w:rsid w:val="3DE03BA2"/>
    <w:rsid w:val="3DE11DF4"/>
    <w:rsid w:val="3DE23DBE"/>
    <w:rsid w:val="3DE2791A"/>
    <w:rsid w:val="3DE47B36"/>
    <w:rsid w:val="3DE73182"/>
    <w:rsid w:val="3DEB2C72"/>
    <w:rsid w:val="3DEC0798"/>
    <w:rsid w:val="3DF05F54"/>
    <w:rsid w:val="3DFA2EB5"/>
    <w:rsid w:val="3DFC6C2D"/>
    <w:rsid w:val="3DFF04CC"/>
    <w:rsid w:val="3DFF057B"/>
    <w:rsid w:val="3E0226DD"/>
    <w:rsid w:val="3E0755D2"/>
    <w:rsid w:val="3E081DDA"/>
    <w:rsid w:val="3E09134A"/>
    <w:rsid w:val="3E0B0C1F"/>
    <w:rsid w:val="3E10092B"/>
    <w:rsid w:val="3E126451"/>
    <w:rsid w:val="3E14465D"/>
    <w:rsid w:val="3E151A9D"/>
    <w:rsid w:val="3E157CEF"/>
    <w:rsid w:val="3E1877DF"/>
    <w:rsid w:val="3E1A70B4"/>
    <w:rsid w:val="3E1F291C"/>
    <w:rsid w:val="3E1F2EE9"/>
    <w:rsid w:val="3E265A58"/>
    <w:rsid w:val="3E2B7513"/>
    <w:rsid w:val="3E2C3159"/>
    <w:rsid w:val="3E2C6DE7"/>
    <w:rsid w:val="3E2D328B"/>
    <w:rsid w:val="3E2D5039"/>
    <w:rsid w:val="3E2E7003"/>
    <w:rsid w:val="3E353EED"/>
    <w:rsid w:val="3E371A14"/>
    <w:rsid w:val="3E375EB7"/>
    <w:rsid w:val="3E3A7756"/>
    <w:rsid w:val="3E3C1720"/>
    <w:rsid w:val="3E3F6B1A"/>
    <w:rsid w:val="3E412892"/>
    <w:rsid w:val="3E4203B8"/>
    <w:rsid w:val="3E483C21"/>
    <w:rsid w:val="3E491747"/>
    <w:rsid w:val="3E492681"/>
    <w:rsid w:val="3E497999"/>
    <w:rsid w:val="3E4D1237"/>
    <w:rsid w:val="3E500D27"/>
    <w:rsid w:val="3E530817"/>
    <w:rsid w:val="3E536304"/>
    <w:rsid w:val="3E570308"/>
    <w:rsid w:val="3E595E2E"/>
    <w:rsid w:val="3E5A3954"/>
    <w:rsid w:val="3E5A7DF8"/>
    <w:rsid w:val="3E5C591E"/>
    <w:rsid w:val="3E5D51F2"/>
    <w:rsid w:val="3E5E1696"/>
    <w:rsid w:val="3E5F0F6A"/>
    <w:rsid w:val="3E5F540E"/>
    <w:rsid w:val="3E5F71BC"/>
    <w:rsid w:val="3E630A5B"/>
    <w:rsid w:val="3E646581"/>
    <w:rsid w:val="3E66054B"/>
    <w:rsid w:val="3E686071"/>
    <w:rsid w:val="3E6D3687"/>
    <w:rsid w:val="3E7013C9"/>
    <w:rsid w:val="3E7056B4"/>
    <w:rsid w:val="3E720C9E"/>
    <w:rsid w:val="3E725142"/>
    <w:rsid w:val="3E742C68"/>
    <w:rsid w:val="3E78202C"/>
    <w:rsid w:val="3E7B5510"/>
    <w:rsid w:val="3E7C38CA"/>
    <w:rsid w:val="3E7E5894"/>
    <w:rsid w:val="3E80785E"/>
    <w:rsid w:val="3E807EF2"/>
    <w:rsid w:val="3E815385"/>
    <w:rsid w:val="3E8250E7"/>
    <w:rsid w:val="3E864749"/>
    <w:rsid w:val="3E873C16"/>
    <w:rsid w:val="3E8A0FA4"/>
    <w:rsid w:val="3E8D5AD7"/>
    <w:rsid w:val="3E8F1850"/>
    <w:rsid w:val="3E946E66"/>
    <w:rsid w:val="3E9A1FA2"/>
    <w:rsid w:val="3E9C21BE"/>
    <w:rsid w:val="3EA352FB"/>
    <w:rsid w:val="3EA370A9"/>
    <w:rsid w:val="3EA714A8"/>
    <w:rsid w:val="3EAA6689"/>
    <w:rsid w:val="3EAB2402"/>
    <w:rsid w:val="3EAF1EF2"/>
    <w:rsid w:val="3EAF3CA0"/>
    <w:rsid w:val="3EB63280"/>
    <w:rsid w:val="3EB91856"/>
    <w:rsid w:val="3EB92D70"/>
    <w:rsid w:val="3EBF1323"/>
    <w:rsid w:val="3EBF1A09"/>
    <w:rsid w:val="3EBF7C5B"/>
    <w:rsid w:val="3ECA2888"/>
    <w:rsid w:val="3ECB4852"/>
    <w:rsid w:val="3ECC2AA4"/>
    <w:rsid w:val="3ECC7669"/>
    <w:rsid w:val="3ECD2378"/>
    <w:rsid w:val="3ECF60F0"/>
    <w:rsid w:val="3ED43706"/>
    <w:rsid w:val="3ED731F7"/>
    <w:rsid w:val="3ED74FA5"/>
    <w:rsid w:val="3EDB4A95"/>
    <w:rsid w:val="3EE15E23"/>
    <w:rsid w:val="3EE53B65"/>
    <w:rsid w:val="3EE55913"/>
    <w:rsid w:val="3EE6168C"/>
    <w:rsid w:val="3EE871B2"/>
    <w:rsid w:val="3EEA2F2A"/>
    <w:rsid w:val="3EEB27FE"/>
    <w:rsid w:val="3EED47C8"/>
    <w:rsid w:val="3EEF6792"/>
    <w:rsid w:val="3EF23B8C"/>
    <w:rsid w:val="3EF45B57"/>
    <w:rsid w:val="3EF47905"/>
    <w:rsid w:val="3EF5367D"/>
    <w:rsid w:val="3EF913BF"/>
    <w:rsid w:val="3EFC4A0B"/>
    <w:rsid w:val="3EFE4C27"/>
    <w:rsid w:val="3F00274D"/>
    <w:rsid w:val="3F010273"/>
    <w:rsid w:val="3F03223E"/>
    <w:rsid w:val="3F067748"/>
    <w:rsid w:val="3F0A35CC"/>
    <w:rsid w:val="3F0B08ED"/>
    <w:rsid w:val="3F0C61E9"/>
    <w:rsid w:val="3F0F2990"/>
    <w:rsid w:val="3F1104B7"/>
    <w:rsid w:val="3F161C64"/>
    <w:rsid w:val="3F177A97"/>
    <w:rsid w:val="3F185CE9"/>
    <w:rsid w:val="3F1E4982"/>
    <w:rsid w:val="3F1E6F5B"/>
    <w:rsid w:val="3F2301EA"/>
    <w:rsid w:val="3F2350E9"/>
    <w:rsid w:val="3F255D10"/>
    <w:rsid w:val="3F261A88"/>
    <w:rsid w:val="3F277CDA"/>
    <w:rsid w:val="3F2C3542"/>
    <w:rsid w:val="3F2C52F0"/>
    <w:rsid w:val="3F2D1069"/>
    <w:rsid w:val="3F2D2E17"/>
    <w:rsid w:val="3F2F6B8F"/>
    <w:rsid w:val="3F32667F"/>
    <w:rsid w:val="3F340649"/>
    <w:rsid w:val="3F3A1267"/>
    <w:rsid w:val="3F40206E"/>
    <w:rsid w:val="3F4168C2"/>
    <w:rsid w:val="3F43088C"/>
    <w:rsid w:val="3F437BF8"/>
    <w:rsid w:val="3F446ADE"/>
    <w:rsid w:val="3F454604"/>
    <w:rsid w:val="3F47037C"/>
    <w:rsid w:val="3F4A7E6C"/>
    <w:rsid w:val="3F4D5B93"/>
    <w:rsid w:val="3F4F0FDF"/>
    <w:rsid w:val="3F4F484B"/>
    <w:rsid w:val="3F5B3E28"/>
    <w:rsid w:val="3F5B7984"/>
    <w:rsid w:val="3F5E6431"/>
    <w:rsid w:val="3F6031EC"/>
    <w:rsid w:val="3F604F9A"/>
    <w:rsid w:val="3F620D12"/>
    <w:rsid w:val="3F634A8A"/>
    <w:rsid w:val="3F653EAA"/>
    <w:rsid w:val="3F732F1F"/>
    <w:rsid w:val="3F746C97"/>
    <w:rsid w:val="3F762A0F"/>
    <w:rsid w:val="3F76656C"/>
    <w:rsid w:val="3F79409B"/>
    <w:rsid w:val="3F7B6278"/>
    <w:rsid w:val="3F7D3D9E"/>
    <w:rsid w:val="3F7E18C4"/>
    <w:rsid w:val="3F8073EA"/>
    <w:rsid w:val="3F83293A"/>
    <w:rsid w:val="3F836EDA"/>
    <w:rsid w:val="3F890995"/>
    <w:rsid w:val="3F8C2233"/>
    <w:rsid w:val="3F8E5FAB"/>
    <w:rsid w:val="3F8F762D"/>
    <w:rsid w:val="3F935E11"/>
    <w:rsid w:val="3F95733A"/>
    <w:rsid w:val="3F9B2476"/>
    <w:rsid w:val="3F9B5FD2"/>
    <w:rsid w:val="3F9F1F66"/>
    <w:rsid w:val="3FA255B3"/>
    <w:rsid w:val="3FA330D9"/>
    <w:rsid w:val="3FA96941"/>
    <w:rsid w:val="3FAE03FB"/>
    <w:rsid w:val="3FAF1A7E"/>
    <w:rsid w:val="3FB13A48"/>
    <w:rsid w:val="3FB4145C"/>
    <w:rsid w:val="3FB86B84"/>
    <w:rsid w:val="3FBB48C6"/>
    <w:rsid w:val="3FBD419A"/>
    <w:rsid w:val="3FC4377B"/>
    <w:rsid w:val="3FC714BD"/>
    <w:rsid w:val="3FC75019"/>
    <w:rsid w:val="3FCE0156"/>
    <w:rsid w:val="3FCE5E1F"/>
    <w:rsid w:val="3FD10984"/>
    <w:rsid w:val="3FD37E62"/>
    <w:rsid w:val="3FD4665E"/>
    <w:rsid w:val="3FD634AE"/>
    <w:rsid w:val="3FE200A5"/>
    <w:rsid w:val="3FE23C01"/>
    <w:rsid w:val="3FE246C7"/>
    <w:rsid w:val="3FE536F1"/>
    <w:rsid w:val="3FE77469"/>
    <w:rsid w:val="3FEA0D08"/>
    <w:rsid w:val="3FEC0F24"/>
    <w:rsid w:val="3FEE6A4A"/>
    <w:rsid w:val="3FF027C2"/>
    <w:rsid w:val="3FF1653A"/>
    <w:rsid w:val="3FF658FE"/>
    <w:rsid w:val="3FFB2F15"/>
    <w:rsid w:val="3FFF0C57"/>
    <w:rsid w:val="4002670D"/>
    <w:rsid w:val="400675C3"/>
    <w:rsid w:val="400718BA"/>
    <w:rsid w:val="40095632"/>
    <w:rsid w:val="400A4F39"/>
    <w:rsid w:val="400B13AA"/>
    <w:rsid w:val="400C0C7E"/>
    <w:rsid w:val="400E2C48"/>
    <w:rsid w:val="4013127C"/>
    <w:rsid w:val="4013200C"/>
    <w:rsid w:val="40186A6B"/>
    <w:rsid w:val="401A15ED"/>
    <w:rsid w:val="401A783F"/>
    <w:rsid w:val="401B18C0"/>
    <w:rsid w:val="401D732F"/>
    <w:rsid w:val="401F4E55"/>
    <w:rsid w:val="402266F3"/>
    <w:rsid w:val="402C1320"/>
    <w:rsid w:val="402E5098"/>
    <w:rsid w:val="402E6E46"/>
    <w:rsid w:val="40330901"/>
    <w:rsid w:val="4033445D"/>
    <w:rsid w:val="40345426"/>
    <w:rsid w:val="403D352D"/>
    <w:rsid w:val="40420B44"/>
    <w:rsid w:val="404448BC"/>
    <w:rsid w:val="40460634"/>
    <w:rsid w:val="40490124"/>
    <w:rsid w:val="404B3E9C"/>
    <w:rsid w:val="404C3536"/>
    <w:rsid w:val="404E1296"/>
    <w:rsid w:val="40550877"/>
    <w:rsid w:val="4057639D"/>
    <w:rsid w:val="405C39B3"/>
    <w:rsid w:val="405D772B"/>
    <w:rsid w:val="405F34A4"/>
    <w:rsid w:val="4061546E"/>
    <w:rsid w:val="4061721C"/>
    <w:rsid w:val="40640ABA"/>
    <w:rsid w:val="40683614"/>
    <w:rsid w:val="406B1E48"/>
    <w:rsid w:val="406E36E7"/>
    <w:rsid w:val="40714F85"/>
    <w:rsid w:val="40730CFD"/>
    <w:rsid w:val="40750F19"/>
    <w:rsid w:val="407C5E04"/>
    <w:rsid w:val="407D1B7C"/>
    <w:rsid w:val="4081166C"/>
    <w:rsid w:val="4084115C"/>
    <w:rsid w:val="408829FA"/>
    <w:rsid w:val="408973D9"/>
    <w:rsid w:val="408B24EB"/>
    <w:rsid w:val="408D0011"/>
    <w:rsid w:val="409018AF"/>
    <w:rsid w:val="4090365D"/>
    <w:rsid w:val="40921BCC"/>
    <w:rsid w:val="409273D5"/>
    <w:rsid w:val="4093139F"/>
    <w:rsid w:val="409A17EE"/>
    <w:rsid w:val="409D5D7A"/>
    <w:rsid w:val="409E3FCC"/>
    <w:rsid w:val="409F7D44"/>
    <w:rsid w:val="40A1586A"/>
    <w:rsid w:val="40A47108"/>
    <w:rsid w:val="40A92971"/>
    <w:rsid w:val="40AD67D4"/>
    <w:rsid w:val="40AE7F87"/>
    <w:rsid w:val="40B27A77"/>
    <w:rsid w:val="40B80747"/>
    <w:rsid w:val="40BA692C"/>
    <w:rsid w:val="40CF0629"/>
    <w:rsid w:val="40CF23D7"/>
    <w:rsid w:val="40D23C76"/>
    <w:rsid w:val="40D914A8"/>
    <w:rsid w:val="40DC4AF4"/>
    <w:rsid w:val="40DE01D3"/>
    <w:rsid w:val="40DE261A"/>
    <w:rsid w:val="40E1210B"/>
    <w:rsid w:val="40E13EB9"/>
    <w:rsid w:val="40E439A9"/>
    <w:rsid w:val="40E63BC5"/>
    <w:rsid w:val="40ED6D01"/>
    <w:rsid w:val="40F167F2"/>
    <w:rsid w:val="40F24318"/>
    <w:rsid w:val="40F260C6"/>
    <w:rsid w:val="40F40090"/>
    <w:rsid w:val="40F55BB6"/>
    <w:rsid w:val="40F97454"/>
    <w:rsid w:val="4102333F"/>
    <w:rsid w:val="41055DF9"/>
    <w:rsid w:val="41076015"/>
    <w:rsid w:val="410858E9"/>
    <w:rsid w:val="410A340F"/>
    <w:rsid w:val="410D1152"/>
    <w:rsid w:val="410F4ECA"/>
    <w:rsid w:val="411029F0"/>
    <w:rsid w:val="411244F2"/>
    <w:rsid w:val="41140732"/>
    <w:rsid w:val="41160006"/>
    <w:rsid w:val="41173D7E"/>
    <w:rsid w:val="41175B2C"/>
    <w:rsid w:val="411B561D"/>
    <w:rsid w:val="411C75E7"/>
    <w:rsid w:val="411E335F"/>
    <w:rsid w:val="411E510D"/>
    <w:rsid w:val="41202C33"/>
    <w:rsid w:val="41214BFD"/>
    <w:rsid w:val="41230975"/>
    <w:rsid w:val="412A3AB2"/>
    <w:rsid w:val="412B15D8"/>
    <w:rsid w:val="41362456"/>
    <w:rsid w:val="413761CE"/>
    <w:rsid w:val="41390199"/>
    <w:rsid w:val="413A560E"/>
    <w:rsid w:val="41406E31"/>
    <w:rsid w:val="414508EB"/>
    <w:rsid w:val="414601C0"/>
    <w:rsid w:val="41466412"/>
    <w:rsid w:val="4148218A"/>
    <w:rsid w:val="414C1C7A"/>
    <w:rsid w:val="414C3A28"/>
    <w:rsid w:val="414C7ECC"/>
    <w:rsid w:val="414F52C6"/>
    <w:rsid w:val="4151103E"/>
    <w:rsid w:val="41540B2E"/>
    <w:rsid w:val="41590C35"/>
    <w:rsid w:val="415919E2"/>
    <w:rsid w:val="41596145"/>
    <w:rsid w:val="415B1EBD"/>
    <w:rsid w:val="415D593F"/>
    <w:rsid w:val="41662610"/>
    <w:rsid w:val="41670862"/>
    <w:rsid w:val="416845DA"/>
    <w:rsid w:val="41686388"/>
    <w:rsid w:val="4171348E"/>
    <w:rsid w:val="4171639E"/>
    <w:rsid w:val="41717932"/>
    <w:rsid w:val="41727207"/>
    <w:rsid w:val="4174388F"/>
    <w:rsid w:val="417706F9"/>
    <w:rsid w:val="417967E7"/>
    <w:rsid w:val="417B2021"/>
    <w:rsid w:val="417E5BAB"/>
    <w:rsid w:val="418008EA"/>
    <w:rsid w:val="41874A60"/>
    <w:rsid w:val="41894C7C"/>
    <w:rsid w:val="418A09F4"/>
    <w:rsid w:val="418D4040"/>
    <w:rsid w:val="41913B31"/>
    <w:rsid w:val="41943621"/>
    <w:rsid w:val="41961147"/>
    <w:rsid w:val="41994793"/>
    <w:rsid w:val="419B675D"/>
    <w:rsid w:val="419C135A"/>
    <w:rsid w:val="419D0727"/>
    <w:rsid w:val="419E7FFC"/>
    <w:rsid w:val="41A03D74"/>
    <w:rsid w:val="41A05B22"/>
    <w:rsid w:val="41A43864"/>
    <w:rsid w:val="41A575DC"/>
    <w:rsid w:val="41A75102"/>
    <w:rsid w:val="41A76EB0"/>
    <w:rsid w:val="41A82C28"/>
    <w:rsid w:val="41AC096A"/>
    <w:rsid w:val="41AD023F"/>
    <w:rsid w:val="41AF3FB7"/>
    <w:rsid w:val="41B16375"/>
    <w:rsid w:val="41B63597"/>
    <w:rsid w:val="41BB6E00"/>
    <w:rsid w:val="41BF069E"/>
    <w:rsid w:val="41C07F72"/>
    <w:rsid w:val="41C537DA"/>
    <w:rsid w:val="41C932CA"/>
    <w:rsid w:val="41CA2B9F"/>
    <w:rsid w:val="41CB034D"/>
    <w:rsid w:val="41CC2DBB"/>
    <w:rsid w:val="41CF6407"/>
    <w:rsid w:val="41D028AB"/>
    <w:rsid w:val="41DB4DAC"/>
    <w:rsid w:val="41DC58EF"/>
    <w:rsid w:val="41DE664A"/>
    <w:rsid w:val="41E00614"/>
    <w:rsid w:val="41E225DE"/>
    <w:rsid w:val="41E2613A"/>
    <w:rsid w:val="41E33C60"/>
    <w:rsid w:val="41E45182"/>
    <w:rsid w:val="41E974C9"/>
    <w:rsid w:val="41EA4FEF"/>
    <w:rsid w:val="41EC7387"/>
    <w:rsid w:val="41F06AA9"/>
    <w:rsid w:val="41F45E6E"/>
    <w:rsid w:val="41FA16D6"/>
    <w:rsid w:val="41FD4D22"/>
    <w:rsid w:val="41FF0A9A"/>
    <w:rsid w:val="4202036C"/>
    <w:rsid w:val="42024A2E"/>
    <w:rsid w:val="42075BA1"/>
    <w:rsid w:val="42083CE0"/>
    <w:rsid w:val="42092376"/>
    <w:rsid w:val="4209374A"/>
    <w:rsid w:val="420A5691"/>
    <w:rsid w:val="420E0E0A"/>
    <w:rsid w:val="420E33D3"/>
    <w:rsid w:val="42132798"/>
    <w:rsid w:val="42140721"/>
    <w:rsid w:val="4214206C"/>
    <w:rsid w:val="421502BE"/>
    <w:rsid w:val="42156510"/>
    <w:rsid w:val="42162288"/>
    <w:rsid w:val="42213106"/>
    <w:rsid w:val="42264D31"/>
    <w:rsid w:val="42276243"/>
    <w:rsid w:val="422C0EE5"/>
    <w:rsid w:val="42330A76"/>
    <w:rsid w:val="42332E3A"/>
    <w:rsid w:val="42336996"/>
    <w:rsid w:val="423D7815"/>
    <w:rsid w:val="423F358D"/>
    <w:rsid w:val="42417305"/>
    <w:rsid w:val="4242307D"/>
    <w:rsid w:val="424566C9"/>
    <w:rsid w:val="4246491B"/>
    <w:rsid w:val="42472441"/>
    <w:rsid w:val="424961B9"/>
    <w:rsid w:val="424B1F31"/>
    <w:rsid w:val="42530DE6"/>
    <w:rsid w:val="4253528A"/>
    <w:rsid w:val="42554B5E"/>
    <w:rsid w:val="4255690C"/>
    <w:rsid w:val="4258464E"/>
    <w:rsid w:val="425A3F23"/>
    <w:rsid w:val="425E443E"/>
    <w:rsid w:val="425F59DD"/>
    <w:rsid w:val="425F778B"/>
    <w:rsid w:val="42615DD8"/>
    <w:rsid w:val="42672AE3"/>
    <w:rsid w:val="4269685C"/>
    <w:rsid w:val="426B25D4"/>
    <w:rsid w:val="426D0C07"/>
    <w:rsid w:val="426D5897"/>
    <w:rsid w:val="42786A9F"/>
    <w:rsid w:val="42795546"/>
    <w:rsid w:val="427D6A3C"/>
    <w:rsid w:val="427D6FBB"/>
    <w:rsid w:val="42813BA5"/>
    <w:rsid w:val="42814D73"/>
    <w:rsid w:val="42823479"/>
    <w:rsid w:val="42834BDC"/>
    <w:rsid w:val="42862F6A"/>
    <w:rsid w:val="4286740D"/>
    <w:rsid w:val="428752A5"/>
    <w:rsid w:val="4289012F"/>
    <w:rsid w:val="42892A5A"/>
    <w:rsid w:val="4290203A"/>
    <w:rsid w:val="42927B60"/>
    <w:rsid w:val="42935686"/>
    <w:rsid w:val="42982C9D"/>
    <w:rsid w:val="429A4C67"/>
    <w:rsid w:val="429A6A15"/>
    <w:rsid w:val="429D6505"/>
    <w:rsid w:val="429E7A35"/>
    <w:rsid w:val="42A47894"/>
    <w:rsid w:val="42A87384"/>
    <w:rsid w:val="42A9088A"/>
    <w:rsid w:val="42A930FC"/>
    <w:rsid w:val="42AA5FD8"/>
    <w:rsid w:val="42B07FE6"/>
    <w:rsid w:val="42B23D5F"/>
    <w:rsid w:val="42B31885"/>
    <w:rsid w:val="42B5384F"/>
    <w:rsid w:val="42B71375"/>
    <w:rsid w:val="42B75819"/>
    <w:rsid w:val="42B9333F"/>
    <w:rsid w:val="42BA0E65"/>
    <w:rsid w:val="42BA74D2"/>
    <w:rsid w:val="42BC698B"/>
    <w:rsid w:val="42BD2703"/>
    <w:rsid w:val="42C10446"/>
    <w:rsid w:val="42C57F36"/>
    <w:rsid w:val="42C85330"/>
    <w:rsid w:val="42C972FA"/>
    <w:rsid w:val="42CB3072"/>
    <w:rsid w:val="42CD6DEA"/>
    <w:rsid w:val="42D259B4"/>
    <w:rsid w:val="42D31499"/>
    <w:rsid w:val="42D40179"/>
    <w:rsid w:val="42D9753D"/>
    <w:rsid w:val="42DA32B5"/>
    <w:rsid w:val="42DF78F5"/>
    <w:rsid w:val="42E24CD9"/>
    <w:rsid w:val="42E3660E"/>
    <w:rsid w:val="42E87780"/>
    <w:rsid w:val="42EA174A"/>
    <w:rsid w:val="42EB101F"/>
    <w:rsid w:val="42ED4D97"/>
    <w:rsid w:val="42F02AD9"/>
    <w:rsid w:val="42F36125"/>
    <w:rsid w:val="42F4530A"/>
    <w:rsid w:val="42F75C15"/>
    <w:rsid w:val="42FA5706"/>
    <w:rsid w:val="42FC322C"/>
    <w:rsid w:val="4303589C"/>
    <w:rsid w:val="43036368"/>
    <w:rsid w:val="43087E22"/>
    <w:rsid w:val="430B03F0"/>
    <w:rsid w:val="430B5375"/>
    <w:rsid w:val="430B7913"/>
    <w:rsid w:val="430D5439"/>
    <w:rsid w:val="430E3D0D"/>
    <w:rsid w:val="430F2F5F"/>
    <w:rsid w:val="43106CD7"/>
    <w:rsid w:val="43110AC5"/>
    <w:rsid w:val="43116AAD"/>
    <w:rsid w:val="43120CA1"/>
    <w:rsid w:val="4315253F"/>
    <w:rsid w:val="43193DDE"/>
    <w:rsid w:val="431C567C"/>
    <w:rsid w:val="431D7579"/>
    <w:rsid w:val="431F6F1A"/>
    <w:rsid w:val="43212C92"/>
    <w:rsid w:val="432307B8"/>
    <w:rsid w:val="432335FB"/>
    <w:rsid w:val="43244161"/>
    <w:rsid w:val="4325498F"/>
    <w:rsid w:val="43284021"/>
    <w:rsid w:val="432B3B11"/>
    <w:rsid w:val="432D5ADB"/>
    <w:rsid w:val="432E715D"/>
    <w:rsid w:val="432F1853"/>
    <w:rsid w:val="43326C4D"/>
    <w:rsid w:val="433C7ACC"/>
    <w:rsid w:val="433E3844"/>
    <w:rsid w:val="433E55F2"/>
    <w:rsid w:val="43413334"/>
    <w:rsid w:val="434370AD"/>
    <w:rsid w:val="43456981"/>
    <w:rsid w:val="434846C3"/>
    <w:rsid w:val="434B5F61"/>
    <w:rsid w:val="434C7D11"/>
    <w:rsid w:val="434F5A51"/>
    <w:rsid w:val="434F77FF"/>
    <w:rsid w:val="435766B4"/>
    <w:rsid w:val="4359242C"/>
    <w:rsid w:val="435E5C94"/>
    <w:rsid w:val="435E7A42"/>
    <w:rsid w:val="43601A0D"/>
    <w:rsid w:val="43604048"/>
    <w:rsid w:val="43615785"/>
    <w:rsid w:val="43664B49"/>
    <w:rsid w:val="436B215F"/>
    <w:rsid w:val="436C03B1"/>
    <w:rsid w:val="436D5ED7"/>
    <w:rsid w:val="436E5BA1"/>
    <w:rsid w:val="436F39FE"/>
    <w:rsid w:val="43707776"/>
    <w:rsid w:val="4374370A"/>
    <w:rsid w:val="43762FDE"/>
    <w:rsid w:val="437B05F4"/>
    <w:rsid w:val="43827BD5"/>
    <w:rsid w:val="43851473"/>
    <w:rsid w:val="438A6A89"/>
    <w:rsid w:val="438D0328"/>
    <w:rsid w:val="438D20D6"/>
    <w:rsid w:val="43931DE2"/>
    <w:rsid w:val="43943464"/>
    <w:rsid w:val="4396542E"/>
    <w:rsid w:val="439671DC"/>
    <w:rsid w:val="439711A6"/>
    <w:rsid w:val="43996CCD"/>
    <w:rsid w:val="439E42E3"/>
    <w:rsid w:val="43A15B81"/>
    <w:rsid w:val="43A35D9D"/>
    <w:rsid w:val="43A51B15"/>
    <w:rsid w:val="43A55671"/>
    <w:rsid w:val="43AA0EDA"/>
    <w:rsid w:val="43AA6A1D"/>
    <w:rsid w:val="43AE09CA"/>
    <w:rsid w:val="43B0477F"/>
    <w:rsid w:val="43B0526E"/>
    <w:rsid w:val="43B21B3C"/>
    <w:rsid w:val="43B34232"/>
    <w:rsid w:val="43B41D58"/>
    <w:rsid w:val="43B65AD0"/>
    <w:rsid w:val="43B86CB7"/>
    <w:rsid w:val="43B92D60"/>
    <w:rsid w:val="43C0001A"/>
    <w:rsid w:val="43C006FD"/>
    <w:rsid w:val="43C24475"/>
    <w:rsid w:val="43C53F65"/>
    <w:rsid w:val="43C95804"/>
    <w:rsid w:val="43CE2E1A"/>
    <w:rsid w:val="43CF0940"/>
    <w:rsid w:val="43CF26EE"/>
    <w:rsid w:val="43D036AB"/>
    <w:rsid w:val="43D146B8"/>
    <w:rsid w:val="43D30430"/>
    <w:rsid w:val="43D46490"/>
    <w:rsid w:val="43D8711D"/>
    <w:rsid w:val="43D917BF"/>
    <w:rsid w:val="43E048FB"/>
    <w:rsid w:val="43E17353"/>
    <w:rsid w:val="43E37A0E"/>
    <w:rsid w:val="43E50164"/>
    <w:rsid w:val="43E73EDC"/>
    <w:rsid w:val="43E77A38"/>
    <w:rsid w:val="43EC14F2"/>
    <w:rsid w:val="43EE526A"/>
    <w:rsid w:val="43EF2D90"/>
    <w:rsid w:val="43EF3FF3"/>
    <w:rsid w:val="43F337F5"/>
    <w:rsid w:val="43F65ECD"/>
    <w:rsid w:val="43FA3C0F"/>
    <w:rsid w:val="43FB1C21"/>
    <w:rsid w:val="43FD36FF"/>
    <w:rsid w:val="43FD54AD"/>
    <w:rsid w:val="43FD725B"/>
    <w:rsid w:val="44022AC4"/>
    <w:rsid w:val="440525B4"/>
    <w:rsid w:val="440920A4"/>
    <w:rsid w:val="440E1469"/>
    <w:rsid w:val="440F51E1"/>
    <w:rsid w:val="44147EFC"/>
    <w:rsid w:val="441501B4"/>
    <w:rsid w:val="441B1DD7"/>
    <w:rsid w:val="441B20B5"/>
    <w:rsid w:val="441D78FE"/>
    <w:rsid w:val="441E71D2"/>
    <w:rsid w:val="4420119C"/>
    <w:rsid w:val="44224F14"/>
    <w:rsid w:val="44225C76"/>
    <w:rsid w:val="44240A76"/>
    <w:rsid w:val="442962A2"/>
    <w:rsid w:val="442A5B77"/>
    <w:rsid w:val="442C5D93"/>
    <w:rsid w:val="442E5667"/>
    <w:rsid w:val="44332C7D"/>
    <w:rsid w:val="443448FA"/>
    <w:rsid w:val="44352E99"/>
    <w:rsid w:val="443579BE"/>
    <w:rsid w:val="44384737"/>
    <w:rsid w:val="443A225E"/>
    <w:rsid w:val="443B20A2"/>
    <w:rsid w:val="443B7D84"/>
    <w:rsid w:val="443C4228"/>
    <w:rsid w:val="443E65DA"/>
    <w:rsid w:val="443F5AC6"/>
    <w:rsid w:val="444906F3"/>
    <w:rsid w:val="44496945"/>
    <w:rsid w:val="44507864"/>
    <w:rsid w:val="4451647C"/>
    <w:rsid w:val="445175A7"/>
    <w:rsid w:val="44531571"/>
    <w:rsid w:val="44550E45"/>
    <w:rsid w:val="44580936"/>
    <w:rsid w:val="44615A3C"/>
    <w:rsid w:val="446217B4"/>
    <w:rsid w:val="446472DA"/>
    <w:rsid w:val="4469040B"/>
    <w:rsid w:val="4469669F"/>
    <w:rsid w:val="446B6541"/>
    <w:rsid w:val="446E0159"/>
    <w:rsid w:val="44703ED1"/>
    <w:rsid w:val="44705C7F"/>
    <w:rsid w:val="44727C49"/>
    <w:rsid w:val="4475773A"/>
    <w:rsid w:val="44775260"/>
    <w:rsid w:val="447C0AC8"/>
    <w:rsid w:val="447D65EE"/>
    <w:rsid w:val="447F4114"/>
    <w:rsid w:val="448252F0"/>
    <w:rsid w:val="4484797D"/>
    <w:rsid w:val="448636F5"/>
    <w:rsid w:val="44896D41"/>
    <w:rsid w:val="448B2AB9"/>
    <w:rsid w:val="448E25A9"/>
    <w:rsid w:val="448E6105"/>
    <w:rsid w:val="44930AA7"/>
    <w:rsid w:val="4493382E"/>
    <w:rsid w:val="44937BC0"/>
    <w:rsid w:val="44944B08"/>
    <w:rsid w:val="44983428"/>
    <w:rsid w:val="449A2CFC"/>
    <w:rsid w:val="449E4289"/>
    <w:rsid w:val="449F0313"/>
    <w:rsid w:val="44A05A90"/>
    <w:rsid w:val="44A1052F"/>
    <w:rsid w:val="44A122DD"/>
    <w:rsid w:val="44A27E03"/>
    <w:rsid w:val="44A43B7B"/>
    <w:rsid w:val="44A75419"/>
    <w:rsid w:val="44A76A19"/>
    <w:rsid w:val="44A771C7"/>
    <w:rsid w:val="44A818BD"/>
    <w:rsid w:val="44A8366B"/>
    <w:rsid w:val="44AB1855"/>
    <w:rsid w:val="44AB315B"/>
    <w:rsid w:val="44B20090"/>
    <w:rsid w:val="44B32010"/>
    <w:rsid w:val="44B33DBE"/>
    <w:rsid w:val="44B55D88"/>
    <w:rsid w:val="44B57B36"/>
    <w:rsid w:val="44BC2DA3"/>
    <w:rsid w:val="44BF09B5"/>
    <w:rsid w:val="44C304A5"/>
    <w:rsid w:val="44C4421D"/>
    <w:rsid w:val="44C61D43"/>
    <w:rsid w:val="44C63AF1"/>
    <w:rsid w:val="44C91833"/>
    <w:rsid w:val="44D426B2"/>
    <w:rsid w:val="44D75CFE"/>
    <w:rsid w:val="44D83825"/>
    <w:rsid w:val="44DD0E3B"/>
    <w:rsid w:val="44DF2E05"/>
    <w:rsid w:val="44E26451"/>
    <w:rsid w:val="44E346A3"/>
    <w:rsid w:val="44E623E5"/>
    <w:rsid w:val="44E65F41"/>
    <w:rsid w:val="44E95A32"/>
    <w:rsid w:val="44EC107E"/>
    <w:rsid w:val="44EE0431"/>
    <w:rsid w:val="44EE6AAE"/>
    <w:rsid w:val="44EF0897"/>
    <w:rsid w:val="44F06DC0"/>
    <w:rsid w:val="44F17D02"/>
    <w:rsid w:val="44F468B0"/>
    <w:rsid w:val="44F52628"/>
    <w:rsid w:val="44FA19ED"/>
    <w:rsid w:val="44FF5255"/>
    <w:rsid w:val="45036AF3"/>
    <w:rsid w:val="45052B5C"/>
    <w:rsid w:val="45062140"/>
    <w:rsid w:val="45120AE5"/>
    <w:rsid w:val="451231DA"/>
    <w:rsid w:val="45126D36"/>
    <w:rsid w:val="451516AF"/>
    <w:rsid w:val="4517434D"/>
    <w:rsid w:val="45181E73"/>
    <w:rsid w:val="45186333"/>
    <w:rsid w:val="45192BB0"/>
    <w:rsid w:val="451F1453"/>
    <w:rsid w:val="45244CBC"/>
    <w:rsid w:val="45264590"/>
    <w:rsid w:val="4528366C"/>
    <w:rsid w:val="452B429C"/>
    <w:rsid w:val="453018B3"/>
    <w:rsid w:val="453A628D"/>
    <w:rsid w:val="45401AF6"/>
    <w:rsid w:val="45442C68"/>
    <w:rsid w:val="4545710C"/>
    <w:rsid w:val="454722BC"/>
    <w:rsid w:val="45486BFC"/>
    <w:rsid w:val="454A2974"/>
    <w:rsid w:val="454B20CD"/>
    <w:rsid w:val="454D7D6F"/>
    <w:rsid w:val="454E5E7D"/>
    <w:rsid w:val="45533A0C"/>
    <w:rsid w:val="455530C7"/>
    <w:rsid w:val="4557299B"/>
    <w:rsid w:val="45592BB7"/>
    <w:rsid w:val="455A0335"/>
    <w:rsid w:val="45605CF4"/>
    <w:rsid w:val="4561381A"/>
    <w:rsid w:val="45633A36"/>
    <w:rsid w:val="456652D4"/>
    <w:rsid w:val="45682DFA"/>
    <w:rsid w:val="456D21BF"/>
    <w:rsid w:val="456F5F37"/>
    <w:rsid w:val="45703A5D"/>
    <w:rsid w:val="45727D1A"/>
    <w:rsid w:val="457572C5"/>
    <w:rsid w:val="45796DB6"/>
    <w:rsid w:val="457B0D80"/>
    <w:rsid w:val="45806396"/>
    <w:rsid w:val="4582210E"/>
    <w:rsid w:val="45837C34"/>
    <w:rsid w:val="45842685"/>
    <w:rsid w:val="45877724"/>
    <w:rsid w:val="4588524B"/>
    <w:rsid w:val="45886FF9"/>
    <w:rsid w:val="458A4B1F"/>
    <w:rsid w:val="458E7A8A"/>
    <w:rsid w:val="458F65D9"/>
    <w:rsid w:val="45905EAD"/>
    <w:rsid w:val="45912351"/>
    <w:rsid w:val="45926C28"/>
    <w:rsid w:val="45992FB4"/>
    <w:rsid w:val="45997458"/>
    <w:rsid w:val="459B5914"/>
    <w:rsid w:val="459C7A87"/>
    <w:rsid w:val="45A33E32"/>
    <w:rsid w:val="45A82E9E"/>
    <w:rsid w:val="45AB26B8"/>
    <w:rsid w:val="45AB2CE7"/>
    <w:rsid w:val="45AD4CB1"/>
    <w:rsid w:val="45AF27D7"/>
    <w:rsid w:val="45B1654F"/>
    <w:rsid w:val="45B24076"/>
    <w:rsid w:val="45B258E6"/>
    <w:rsid w:val="45B34CB9"/>
    <w:rsid w:val="45B44292"/>
    <w:rsid w:val="45B47DEE"/>
    <w:rsid w:val="45B55914"/>
    <w:rsid w:val="45B7168C"/>
    <w:rsid w:val="45B8114E"/>
    <w:rsid w:val="45B95404"/>
    <w:rsid w:val="45BB117C"/>
    <w:rsid w:val="45BC4EF4"/>
    <w:rsid w:val="45BD3146"/>
    <w:rsid w:val="45BE0C6C"/>
    <w:rsid w:val="45C06792"/>
    <w:rsid w:val="45C269AF"/>
    <w:rsid w:val="45C57F06"/>
    <w:rsid w:val="45CC5137"/>
    <w:rsid w:val="45CD0EAF"/>
    <w:rsid w:val="45CF3374"/>
    <w:rsid w:val="45D1274E"/>
    <w:rsid w:val="45D233BA"/>
    <w:rsid w:val="45D24718"/>
    <w:rsid w:val="45D4223E"/>
    <w:rsid w:val="45D93CF8"/>
    <w:rsid w:val="45DE0298"/>
    <w:rsid w:val="45E5269D"/>
    <w:rsid w:val="45E5444B"/>
    <w:rsid w:val="45E701C3"/>
    <w:rsid w:val="45E76415"/>
    <w:rsid w:val="45EA380F"/>
    <w:rsid w:val="45ED50AE"/>
    <w:rsid w:val="45EE1552"/>
    <w:rsid w:val="45EE77A4"/>
    <w:rsid w:val="45F00A3F"/>
    <w:rsid w:val="45F14B9E"/>
    <w:rsid w:val="45F75F2C"/>
    <w:rsid w:val="45F8417E"/>
    <w:rsid w:val="45F96148"/>
    <w:rsid w:val="45F97EF6"/>
    <w:rsid w:val="45FB3C6E"/>
    <w:rsid w:val="460074D7"/>
    <w:rsid w:val="46024FFD"/>
    <w:rsid w:val="46026DAB"/>
    <w:rsid w:val="4603688D"/>
    <w:rsid w:val="460743C1"/>
    <w:rsid w:val="460A2104"/>
    <w:rsid w:val="460C0745"/>
    <w:rsid w:val="460C5E7C"/>
    <w:rsid w:val="460E39A2"/>
    <w:rsid w:val="460F771A"/>
    <w:rsid w:val="46131F38"/>
    <w:rsid w:val="46160AA8"/>
    <w:rsid w:val="461A0599"/>
    <w:rsid w:val="461B6059"/>
    <w:rsid w:val="461D3BE5"/>
    <w:rsid w:val="461D5993"/>
    <w:rsid w:val="461E795D"/>
    <w:rsid w:val="462036D5"/>
    <w:rsid w:val="462705C0"/>
    <w:rsid w:val="46284338"/>
    <w:rsid w:val="4629258A"/>
    <w:rsid w:val="462C207A"/>
    <w:rsid w:val="462F56C6"/>
    <w:rsid w:val="463158E2"/>
    <w:rsid w:val="46366A55"/>
    <w:rsid w:val="46383652"/>
    <w:rsid w:val="46396545"/>
    <w:rsid w:val="46405B25"/>
    <w:rsid w:val="464253F9"/>
    <w:rsid w:val="46431172"/>
    <w:rsid w:val="4645313C"/>
    <w:rsid w:val="46477875"/>
    <w:rsid w:val="464A0752"/>
    <w:rsid w:val="464C44CA"/>
    <w:rsid w:val="464E3868"/>
    <w:rsid w:val="4654512D"/>
    <w:rsid w:val="46582E6F"/>
    <w:rsid w:val="465D2233"/>
    <w:rsid w:val="46623CEE"/>
    <w:rsid w:val="46625A9C"/>
    <w:rsid w:val="4662784A"/>
    <w:rsid w:val="46674E60"/>
    <w:rsid w:val="466A4950"/>
    <w:rsid w:val="466E61EE"/>
    <w:rsid w:val="466F1F67"/>
    <w:rsid w:val="46712183"/>
    <w:rsid w:val="4674757D"/>
    <w:rsid w:val="46761547"/>
    <w:rsid w:val="4678706D"/>
    <w:rsid w:val="467F03FC"/>
    <w:rsid w:val="46804174"/>
    <w:rsid w:val="468123C6"/>
    <w:rsid w:val="46845A12"/>
    <w:rsid w:val="468974CC"/>
    <w:rsid w:val="46902609"/>
    <w:rsid w:val="46963997"/>
    <w:rsid w:val="46965745"/>
    <w:rsid w:val="46971BE9"/>
    <w:rsid w:val="469A4A55"/>
    <w:rsid w:val="469D0882"/>
    <w:rsid w:val="469D2F78"/>
    <w:rsid w:val="469D6AD4"/>
    <w:rsid w:val="469F284C"/>
    <w:rsid w:val="46A00372"/>
    <w:rsid w:val="46A460B4"/>
    <w:rsid w:val="46A936CA"/>
    <w:rsid w:val="46AA2F9F"/>
    <w:rsid w:val="46AE13E5"/>
    <w:rsid w:val="46AE6F33"/>
    <w:rsid w:val="46AF05B5"/>
    <w:rsid w:val="46B04A59"/>
    <w:rsid w:val="46B06807"/>
    <w:rsid w:val="46B12D46"/>
    <w:rsid w:val="46B24D85"/>
    <w:rsid w:val="46B34549"/>
    <w:rsid w:val="46B43E37"/>
    <w:rsid w:val="46B53E1D"/>
    <w:rsid w:val="46B75DE7"/>
    <w:rsid w:val="46BB51AC"/>
    <w:rsid w:val="46BC68F5"/>
    <w:rsid w:val="46C11879"/>
    <w:rsid w:val="46C329DE"/>
    <w:rsid w:val="46C6602A"/>
    <w:rsid w:val="46C71DA3"/>
    <w:rsid w:val="46C91677"/>
    <w:rsid w:val="46CA785B"/>
    <w:rsid w:val="46CD560B"/>
    <w:rsid w:val="46CE4EDF"/>
    <w:rsid w:val="46D63D94"/>
    <w:rsid w:val="46DD5122"/>
    <w:rsid w:val="46DF0000"/>
    <w:rsid w:val="46E110B6"/>
    <w:rsid w:val="46E41355"/>
    <w:rsid w:val="46F25071"/>
    <w:rsid w:val="46F34946"/>
    <w:rsid w:val="46F63198"/>
    <w:rsid w:val="46F70D41"/>
    <w:rsid w:val="46FA2178"/>
    <w:rsid w:val="46FB689D"/>
    <w:rsid w:val="46FC1A4C"/>
    <w:rsid w:val="47017C7B"/>
    <w:rsid w:val="47024B89"/>
    <w:rsid w:val="47044780"/>
    <w:rsid w:val="47060B1D"/>
    <w:rsid w:val="47086643"/>
    <w:rsid w:val="470923BB"/>
    <w:rsid w:val="47097DAF"/>
    <w:rsid w:val="470B7EE1"/>
    <w:rsid w:val="470C1C02"/>
    <w:rsid w:val="470C5990"/>
    <w:rsid w:val="4714323A"/>
    <w:rsid w:val="47150D60"/>
    <w:rsid w:val="471843AC"/>
    <w:rsid w:val="47190850"/>
    <w:rsid w:val="471A45C8"/>
    <w:rsid w:val="471F1BDF"/>
    <w:rsid w:val="47215957"/>
    <w:rsid w:val="47217705"/>
    <w:rsid w:val="47224B4B"/>
    <w:rsid w:val="472471F5"/>
    <w:rsid w:val="472B121A"/>
    <w:rsid w:val="472D42FC"/>
    <w:rsid w:val="472D60AA"/>
    <w:rsid w:val="473311E6"/>
    <w:rsid w:val="47372A84"/>
    <w:rsid w:val="473867FC"/>
    <w:rsid w:val="47392CA0"/>
    <w:rsid w:val="473A2575"/>
    <w:rsid w:val="473A4323"/>
    <w:rsid w:val="473E02B7"/>
    <w:rsid w:val="473E2065"/>
    <w:rsid w:val="47411B55"/>
    <w:rsid w:val="474136C8"/>
    <w:rsid w:val="47422AD1"/>
    <w:rsid w:val="47431429"/>
    <w:rsid w:val="47460F19"/>
    <w:rsid w:val="474B6530"/>
    <w:rsid w:val="474D22A8"/>
    <w:rsid w:val="47503448"/>
    <w:rsid w:val="475050F8"/>
    <w:rsid w:val="47541888"/>
    <w:rsid w:val="47573126"/>
    <w:rsid w:val="47596E9F"/>
    <w:rsid w:val="475C24EB"/>
    <w:rsid w:val="475E2707"/>
    <w:rsid w:val="475F3D89"/>
    <w:rsid w:val="47605D7C"/>
    <w:rsid w:val="47613BB9"/>
    <w:rsid w:val="47615D53"/>
    <w:rsid w:val="47637D1D"/>
    <w:rsid w:val="476870E2"/>
    <w:rsid w:val="476B690F"/>
    <w:rsid w:val="476D1B91"/>
    <w:rsid w:val="476D46F8"/>
    <w:rsid w:val="47721D0E"/>
    <w:rsid w:val="47723ABC"/>
    <w:rsid w:val="4774202F"/>
    <w:rsid w:val="47743CD8"/>
    <w:rsid w:val="47777325"/>
    <w:rsid w:val="477C2B8D"/>
    <w:rsid w:val="478101A3"/>
    <w:rsid w:val="47835CCA"/>
    <w:rsid w:val="478657BA"/>
    <w:rsid w:val="47881532"/>
    <w:rsid w:val="478A6B4C"/>
    <w:rsid w:val="478C7274"/>
    <w:rsid w:val="478D4D9A"/>
    <w:rsid w:val="479559FD"/>
    <w:rsid w:val="479A3013"/>
    <w:rsid w:val="479B1265"/>
    <w:rsid w:val="479C4FDD"/>
    <w:rsid w:val="479C6D8B"/>
    <w:rsid w:val="479E2B03"/>
    <w:rsid w:val="479E48B1"/>
    <w:rsid w:val="479E6FA7"/>
    <w:rsid w:val="47AF6220"/>
    <w:rsid w:val="47B02837"/>
    <w:rsid w:val="47B070CC"/>
    <w:rsid w:val="47C22C96"/>
    <w:rsid w:val="47C32560"/>
    <w:rsid w:val="47C87B80"/>
    <w:rsid w:val="47CD163B"/>
    <w:rsid w:val="47CD5197"/>
    <w:rsid w:val="47CF53B3"/>
    <w:rsid w:val="47D227AD"/>
    <w:rsid w:val="47D2609A"/>
    <w:rsid w:val="47D26C51"/>
    <w:rsid w:val="47D6229D"/>
    <w:rsid w:val="47D66741"/>
    <w:rsid w:val="47D74267"/>
    <w:rsid w:val="47D76015"/>
    <w:rsid w:val="47DB561F"/>
    <w:rsid w:val="47DD675B"/>
    <w:rsid w:val="47DD7AD0"/>
    <w:rsid w:val="47DE1152"/>
    <w:rsid w:val="47DE55F6"/>
    <w:rsid w:val="47E04ECA"/>
    <w:rsid w:val="47E10C42"/>
    <w:rsid w:val="47E32C0C"/>
    <w:rsid w:val="47E744AA"/>
    <w:rsid w:val="47EE1E17"/>
    <w:rsid w:val="47F170D7"/>
    <w:rsid w:val="47F40975"/>
    <w:rsid w:val="480012BB"/>
    <w:rsid w:val="4800556C"/>
    <w:rsid w:val="480151DC"/>
    <w:rsid w:val="48036E0A"/>
    <w:rsid w:val="48050DD4"/>
    <w:rsid w:val="48070534"/>
    <w:rsid w:val="480706A9"/>
    <w:rsid w:val="480908C5"/>
    <w:rsid w:val="480A0199"/>
    <w:rsid w:val="480C3F11"/>
    <w:rsid w:val="480D1A37"/>
    <w:rsid w:val="480D7C89"/>
    <w:rsid w:val="48111527"/>
    <w:rsid w:val="48142DC6"/>
    <w:rsid w:val="48166E2E"/>
    <w:rsid w:val="481903DC"/>
    <w:rsid w:val="481951DF"/>
    <w:rsid w:val="481D611E"/>
    <w:rsid w:val="481D7ECC"/>
    <w:rsid w:val="481E3C44"/>
    <w:rsid w:val="48233009"/>
    <w:rsid w:val="482901D8"/>
    <w:rsid w:val="482F5E51"/>
    <w:rsid w:val="48396CD0"/>
    <w:rsid w:val="483A76C9"/>
    <w:rsid w:val="483E7E42"/>
    <w:rsid w:val="484D0086"/>
    <w:rsid w:val="48561630"/>
    <w:rsid w:val="48563CF1"/>
    <w:rsid w:val="48594C7C"/>
    <w:rsid w:val="485D3FBE"/>
    <w:rsid w:val="48653621"/>
    <w:rsid w:val="48671147"/>
    <w:rsid w:val="48684EBF"/>
    <w:rsid w:val="48691363"/>
    <w:rsid w:val="486A0C38"/>
    <w:rsid w:val="486F26F2"/>
    <w:rsid w:val="48710218"/>
    <w:rsid w:val="48733F90"/>
    <w:rsid w:val="48757D08"/>
    <w:rsid w:val="487B1097"/>
    <w:rsid w:val="487B78F1"/>
    <w:rsid w:val="487E2EFD"/>
    <w:rsid w:val="487E5686"/>
    <w:rsid w:val="487F0B87"/>
    <w:rsid w:val="488241D3"/>
    <w:rsid w:val="48825756"/>
    <w:rsid w:val="4884619D"/>
    <w:rsid w:val="48847F4B"/>
    <w:rsid w:val="488A12DA"/>
    <w:rsid w:val="488E0DCA"/>
    <w:rsid w:val="488F78CF"/>
    <w:rsid w:val="48912668"/>
    <w:rsid w:val="4893018E"/>
    <w:rsid w:val="48934632"/>
    <w:rsid w:val="489B34E7"/>
    <w:rsid w:val="489D100D"/>
    <w:rsid w:val="48A42222"/>
    <w:rsid w:val="48A759E8"/>
    <w:rsid w:val="48A94F87"/>
    <w:rsid w:val="48AA54D8"/>
    <w:rsid w:val="48AC1250"/>
    <w:rsid w:val="48AD51DE"/>
    <w:rsid w:val="48B05922"/>
    <w:rsid w:val="48B12D0A"/>
    <w:rsid w:val="48B16866"/>
    <w:rsid w:val="48B40105"/>
    <w:rsid w:val="48B620CF"/>
    <w:rsid w:val="48B84099"/>
    <w:rsid w:val="48BA1BBF"/>
    <w:rsid w:val="48BA680A"/>
    <w:rsid w:val="48BD520B"/>
    <w:rsid w:val="48BF0F83"/>
    <w:rsid w:val="48BF71D5"/>
    <w:rsid w:val="48C04313"/>
    <w:rsid w:val="48C12F4D"/>
    <w:rsid w:val="48C742DC"/>
    <w:rsid w:val="48D662CD"/>
    <w:rsid w:val="48D80297"/>
    <w:rsid w:val="48DB38E3"/>
    <w:rsid w:val="48DF1625"/>
    <w:rsid w:val="48E01B3C"/>
    <w:rsid w:val="48E7672C"/>
    <w:rsid w:val="48E96000"/>
    <w:rsid w:val="48EB1D78"/>
    <w:rsid w:val="48EC3D42"/>
    <w:rsid w:val="48F055E1"/>
    <w:rsid w:val="48F13107"/>
    <w:rsid w:val="48F25090"/>
    <w:rsid w:val="48F350D1"/>
    <w:rsid w:val="48F74BC1"/>
    <w:rsid w:val="48FA1700"/>
    <w:rsid w:val="48FD1AAC"/>
    <w:rsid w:val="48FD5F50"/>
    <w:rsid w:val="48FF325B"/>
    <w:rsid w:val="49033566"/>
    <w:rsid w:val="49042E3F"/>
    <w:rsid w:val="49044BE8"/>
    <w:rsid w:val="490B5255"/>
    <w:rsid w:val="490E7EE8"/>
    <w:rsid w:val="491419CC"/>
    <w:rsid w:val="49153299"/>
    <w:rsid w:val="49172B6D"/>
    <w:rsid w:val="49180694"/>
    <w:rsid w:val="49184B37"/>
    <w:rsid w:val="491C4628"/>
    <w:rsid w:val="49221512"/>
    <w:rsid w:val="4926728C"/>
    <w:rsid w:val="492A07DE"/>
    <w:rsid w:val="492B03C7"/>
    <w:rsid w:val="492C413F"/>
    <w:rsid w:val="49311755"/>
    <w:rsid w:val="493279A7"/>
    <w:rsid w:val="493354CD"/>
    <w:rsid w:val="493427C7"/>
    <w:rsid w:val="49351245"/>
    <w:rsid w:val="49355E14"/>
    <w:rsid w:val="49393B07"/>
    <w:rsid w:val="493A02D3"/>
    <w:rsid w:val="493C4382"/>
    <w:rsid w:val="493D00FA"/>
    <w:rsid w:val="493F3E72"/>
    <w:rsid w:val="494616A5"/>
    <w:rsid w:val="49465201"/>
    <w:rsid w:val="494871CB"/>
    <w:rsid w:val="494B6CBB"/>
    <w:rsid w:val="494D47E1"/>
    <w:rsid w:val="494E0559"/>
    <w:rsid w:val="495042D1"/>
    <w:rsid w:val="49504B03"/>
    <w:rsid w:val="4950607F"/>
    <w:rsid w:val="49520049"/>
    <w:rsid w:val="49543DC1"/>
    <w:rsid w:val="49555444"/>
    <w:rsid w:val="49584F34"/>
    <w:rsid w:val="4961203A"/>
    <w:rsid w:val="49621D5C"/>
    <w:rsid w:val="4968161B"/>
    <w:rsid w:val="4968786D"/>
    <w:rsid w:val="49697141"/>
    <w:rsid w:val="496B1CD2"/>
    <w:rsid w:val="496D4E83"/>
    <w:rsid w:val="496E4757"/>
    <w:rsid w:val="496F29A9"/>
    <w:rsid w:val="497004D0"/>
    <w:rsid w:val="49725FF6"/>
    <w:rsid w:val="49787384"/>
    <w:rsid w:val="497C61B5"/>
    <w:rsid w:val="497C6E74"/>
    <w:rsid w:val="497F6965"/>
    <w:rsid w:val="498126DD"/>
    <w:rsid w:val="498209DE"/>
    <w:rsid w:val="498521CD"/>
    <w:rsid w:val="49861AA1"/>
    <w:rsid w:val="49865F45"/>
    <w:rsid w:val="49877112"/>
    <w:rsid w:val="4989333F"/>
    <w:rsid w:val="498E24E9"/>
    <w:rsid w:val="498F4DFA"/>
    <w:rsid w:val="499248EA"/>
    <w:rsid w:val="49926698"/>
    <w:rsid w:val="49935F6C"/>
    <w:rsid w:val="499441BE"/>
    <w:rsid w:val="49957F36"/>
    <w:rsid w:val="499C0B00"/>
    <w:rsid w:val="499D12E5"/>
    <w:rsid w:val="499E6DEB"/>
    <w:rsid w:val="49A27BC2"/>
    <w:rsid w:val="49A521A4"/>
    <w:rsid w:val="49AA39E1"/>
    <w:rsid w:val="49B06B1E"/>
    <w:rsid w:val="49B303BC"/>
    <w:rsid w:val="49B30506"/>
    <w:rsid w:val="49B605D8"/>
    <w:rsid w:val="49B623AC"/>
    <w:rsid w:val="49B73F06"/>
    <w:rsid w:val="49B77EAC"/>
    <w:rsid w:val="49B90028"/>
    <w:rsid w:val="49B900C8"/>
    <w:rsid w:val="49B93C25"/>
    <w:rsid w:val="49B961EB"/>
    <w:rsid w:val="49BC3715"/>
    <w:rsid w:val="49BF4FB3"/>
    <w:rsid w:val="49C03205"/>
    <w:rsid w:val="49C125A1"/>
    <w:rsid w:val="49C16F7D"/>
    <w:rsid w:val="49C468BA"/>
    <w:rsid w:val="49C600F0"/>
    <w:rsid w:val="49C64593"/>
    <w:rsid w:val="49C83ABC"/>
    <w:rsid w:val="49CA4084"/>
    <w:rsid w:val="49D2118A"/>
    <w:rsid w:val="49D547D7"/>
    <w:rsid w:val="49D56585"/>
    <w:rsid w:val="49D7054F"/>
    <w:rsid w:val="49D97E23"/>
    <w:rsid w:val="49DA12F4"/>
    <w:rsid w:val="49DB1DED"/>
    <w:rsid w:val="49DC7913"/>
    <w:rsid w:val="49E35145"/>
    <w:rsid w:val="49E550B8"/>
    <w:rsid w:val="49E60FC7"/>
    <w:rsid w:val="49E8450A"/>
    <w:rsid w:val="49EA64D4"/>
    <w:rsid w:val="49ED38CE"/>
    <w:rsid w:val="49F41101"/>
    <w:rsid w:val="49F8145A"/>
    <w:rsid w:val="49F92273"/>
    <w:rsid w:val="49FD1664"/>
    <w:rsid w:val="49FE675C"/>
    <w:rsid w:val="4A007AA5"/>
    <w:rsid w:val="4A031344"/>
    <w:rsid w:val="4A050C18"/>
    <w:rsid w:val="4A062BE2"/>
    <w:rsid w:val="4A08695A"/>
    <w:rsid w:val="4A0C0D60"/>
    <w:rsid w:val="4A162E25"/>
    <w:rsid w:val="4A174DEF"/>
    <w:rsid w:val="4A1E1CDA"/>
    <w:rsid w:val="4A1E7F2C"/>
    <w:rsid w:val="4A201DA7"/>
    <w:rsid w:val="4A253068"/>
    <w:rsid w:val="4A266DE0"/>
    <w:rsid w:val="4A2A4B22"/>
    <w:rsid w:val="4A2B43F6"/>
    <w:rsid w:val="4A361719"/>
    <w:rsid w:val="4A384D13"/>
    <w:rsid w:val="4A3D2AA8"/>
    <w:rsid w:val="4A3E275F"/>
    <w:rsid w:val="4A4060F4"/>
    <w:rsid w:val="4A477482"/>
    <w:rsid w:val="4A484FA8"/>
    <w:rsid w:val="4A4C2CEB"/>
    <w:rsid w:val="4A507745"/>
    <w:rsid w:val="4A561E76"/>
    <w:rsid w:val="4A58343D"/>
    <w:rsid w:val="4A5E2A1E"/>
    <w:rsid w:val="4A5E657A"/>
    <w:rsid w:val="4A62606A"/>
    <w:rsid w:val="4A633B90"/>
    <w:rsid w:val="4A6405DF"/>
    <w:rsid w:val="4A653DAC"/>
    <w:rsid w:val="4A6873F9"/>
    <w:rsid w:val="4A69389D"/>
    <w:rsid w:val="4A6C3738"/>
    <w:rsid w:val="4A6C75D1"/>
    <w:rsid w:val="4A6F21D0"/>
    <w:rsid w:val="4A7162AD"/>
    <w:rsid w:val="4A7364C9"/>
    <w:rsid w:val="4A743FEF"/>
    <w:rsid w:val="4A7638C4"/>
    <w:rsid w:val="4A783D80"/>
    <w:rsid w:val="4A8204BA"/>
    <w:rsid w:val="4A82495E"/>
    <w:rsid w:val="4A834233"/>
    <w:rsid w:val="4A851D59"/>
    <w:rsid w:val="4A8723E4"/>
    <w:rsid w:val="4A873D23"/>
    <w:rsid w:val="4A881849"/>
    <w:rsid w:val="4A8C1339"/>
    <w:rsid w:val="4A931969"/>
    <w:rsid w:val="4A9326C8"/>
    <w:rsid w:val="4A934476"/>
    <w:rsid w:val="4A986676"/>
    <w:rsid w:val="4A9B157C"/>
    <w:rsid w:val="4A9B5A20"/>
    <w:rsid w:val="4A9D7E04"/>
    <w:rsid w:val="4A9E0CC8"/>
    <w:rsid w:val="4A9F72BE"/>
    <w:rsid w:val="4AA035D7"/>
    <w:rsid w:val="4AA30431"/>
    <w:rsid w:val="4AA41A9E"/>
    <w:rsid w:val="4AA52D9C"/>
    <w:rsid w:val="4AA77F21"/>
    <w:rsid w:val="4AAB57B2"/>
    <w:rsid w:val="4AAC3789"/>
    <w:rsid w:val="4AAE7501"/>
    <w:rsid w:val="4AB16FF2"/>
    <w:rsid w:val="4AB4263E"/>
    <w:rsid w:val="4AB80380"/>
    <w:rsid w:val="4ABB1C1E"/>
    <w:rsid w:val="4ABE31B5"/>
    <w:rsid w:val="4ABE526B"/>
    <w:rsid w:val="4ABF34BD"/>
    <w:rsid w:val="4AC05487"/>
    <w:rsid w:val="4AC72371"/>
    <w:rsid w:val="4AC92A30"/>
    <w:rsid w:val="4ACA1E61"/>
    <w:rsid w:val="4ACB4AB7"/>
    <w:rsid w:val="4ACC5BD9"/>
    <w:rsid w:val="4ACE54AE"/>
    <w:rsid w:val="4AD14F9E"/>
    <w:rsid w:val="4AD30D16"/>
    <w:rsid w:val="4AD351BA"/>
    <w:rsid w:val="4AD52CE0"/>
    <w:rsid w:val="4AD7074F"/>
    <w:rsid w:val="4AD849DA"/>
    <w:rsid w:val="4ADA02F6"/>
    <w:rsid w:val="4ADA6548"/>
    <w:rsid w:val="4ADC72F8"/>
    <w:rsid w:val="4ADD1B95"/>
    <w:rsid w:val="4ADF590D"/>
    <w:rsid w:val="4AE41175"/>
    <w:rsid w:val="4AE5022F"/>
    <w:rsid w:val="4AE50A49"/>
    <w:rsid w:val="4AE66C9B"/>
    <w:rsid w:val="4AE747C1"/>
    <w:rsid w:val="4AEF3676"/>
    <w:rsid w:val="4AF07B1A"/>
    <w:rsid w:val="4AF8077D"/>
    <w:rsid w:val="4AF866A5"/>
    <w:rsid w:val="4AFC64B6"/>
    <w:rsid w:val="4AFD5D93"/>
    <w:rsid w:val="4B007631"/>
    <w:rsid w:val="4B0215FB"/>
    <w:rsid w:val="4B052E99"/>
    <w:rsid w:val="4B054C48"/>
    <w:rsid w:val="4B0B4954"/>
    <w:rsid w:val="4B0C433A"/>
    <w:rsid w:val="4B0C5FD6"/>
    <w:rsid w:val="4B105AC6"/>
    <w:rsid w:val="4B11183E"/>
    <w:rsid w:val="4B125CE2"/>
    <w:rsid w:val="4B131B25"/>
    <w:rsid w:val="4B133808"/>
    <w:rsid w:val="4B1A4B47"/>
    <w:rsid w:val="4B221C9D"/>
    <w:rsid w:val="4B223A4B"/>
    <w:rsid w:val="4B2652EA"/>
    <w:rsid w:val="4B283516"/>
    <w:rsid w:val="4B2C48CA"/>
    <w:rsid w:val="4B2E0642"/>
    <w:rsid w:val="4B2F1635"/>
    <w:rsid w:val="4B313C8F"/>
    <w:rsid w:val="4B320132"/>
    <w:rsid w:val="4B321EE0"/>
    <w:rsid w:val="4B3612A5"/>
    <w:rsid w:val="4B3721E7"/>
    <w:rsid w:val="4B375749"/>
    <w:rsid w:val="4B3774F7"/>
    <w:rsid w:val="4B397B99"/>
    <w:rsid w:val="4B3F0159"/>
    <w:rsid w:val="4B410375"/>
    <w:rsid w:val="4B430C4B"/>
    <w:rsid w:val="4B44740D"/>
    <w:rsid w:val="4B4734B2"/>
    <w:rsid w:val="4B490FD8"/>
    <w:rsid w:val="4B4B2FA2"/>
    <w:rsid w:val="4B4C7251"/>
    <w:rsid w:val="4B4D6D1A"/>
    <w:rsid w:val="4B5736F5"/>
    <w:rsid w:val="4B58121B"/>
    <w:rsid w:val="4B5A099D"/>
    <w:rsid w:val="4B5A31E5"/>
    <w:rsid w:val="4B5C0D0B"/>
    <w:rsid w:val="4B5D2CD5"/>
    <w:rsid w:val="4B5D303A"/>
    <w:rsid w:val="4B5E20E0"/>
    <w:rsid w:val="4B5F6A4E"/>
    <w:rsid w:val="4B602D44"/>
    <w:rsid w:val="4B644064"/>
    <w:rsid w:val="4B645E12"/>
    <w:rsid w:val="4B647BC0"/>
    <w:rsid w:val="4B663938"/>
    <w:rsid w:val="4B6E4EE3"/>
    <w:rsid w:val="4B6E6C91"/>
    <w:rsid w:val="4B700C5B"/>
    <w:rsid w:val="4B72052F"/>
    <w:rsid w:val="4B764F6A"/>
    <w:rsid w:val="4B78366B"/>
    <w:rsid w:val="4B7D0C82"/>
    <w:rsid w:val="4B7F49FA"/>
    <w:rsid w:val="4B7F7EBF"/>
    <w:rsid w:val="4B840262"/>
    <w:rsid w:val="4B863FDA"/>
    <w:rsid w:val="4B8B339F"/>
    <w:rsid w:val="4B8D5369"/>
    <w:rsid w:val="4B9009B5"/>
    <w:rsid w:val="4B9304A5"/>
    <w:rsid w:val="4B953239"/>
    <w:rsid w:val="4B9A7A86"/>
    <w:rsid w:val="4B9C37FE"/>
    <w:rsid w:val="4B9E1D71"/>
    <w:rsid w:val="4B9E7576"/>
    <w:rsid w:val="4BA206E8"/>
    <w:rsid w:val="4BA97CC9"/>
    <w:rsid w:val="4BAE52DF"/>
    <w:rsid w:val="4BAF1783"/>
    <w:rsid w:val="4BB46D99"/>
    <w:rsid w:val="4BB5666E"/>
    <w:rsid w:val="4BB723E6"/>
    <w:rsid w:val="4BB87F0C"/>
    <w:rsid w:val="4BC10550"/>
    <w:rsid w:val="4BC44B03"/>
    <w:rsid w:val="4BC52D55"/>
    <w:rsid w:val="4BC66ACD"/>
    <w:rsid w:val="4BC92119"/>
    <w:rsid w:val="4BCB1D03"/>
    <w:rsid w:val="4BCD39B7"/>
    <w:rsid w:val="4BCD46D1"/>
    <w:rsid w:val="4BCE14DD"/>
    <w:rsid w:val="4BD74836"/>
    <w:rsid w:val="4BDB662F"/>
    <w:rsid w:val="4BDF3922"/>
    <w:rsid w:val="4BE13907"/>
    <w:rsid w:val="4BE56F53"/>
    <w:rsid w:val="4BE60F1D"/>
    <w:rsid w:val="4BE77D9B"/>
    <w:rsid w:val="4BEB02E1"/>
    <w:rsid w:val="4BEB6533"/>
    <w:rsid w:val="4BED22AB"/>
    <w:rsid w:val="4BEF7DD1"/>
    <w:rsid w:val="4BF453E8"/>
    <w:rsid w:val="4BF52F0E"/>
    <w:rsid w:val="4BF70A34"/>
    <w:rsid w:val="4BF90C50"/>
    <w:rsid w:val="4BF947AC"/>
    <w:rsid w:val="4BFC604B"/>
    <w:rsid w:val="4BFE0015"/>
    <w:rsid w:val="4C03387D"/>
    <w:rsid w:val="4C0F3FD0"/>
    <w:rsid w:val="4C107D48"/>
    <w:rsid w:val="4C141988"/>
    <w:rsid w:val="4C15535E"/>
    <w:rsid w:val="4C15710C"/>
    <w:rsid w:val="4C1710D6"/>
    <w:rsid w:val="4C1930A0"/>
    <w:rsid w:val="4C196BFC"/>
    <w:rsid w:val="4C1B0BC7"/>
    <w:rsid w:val="4C1E06B7"/>
    <w:rsid w:val="4C1E2465"/>
    <w:rsid w:val="4C207F8B"/>
    <w:rsid w:val="4C211F55"/>
    <w:rsid w:val="4C235CCD"/>
    <w:rsid w:val="4C2368AC"/>
    <w:rsid w:val="4C237A7B"/>
    <w:rsid w:val="4C286E40"/>
    <w:rsid w:val="4C2B503E"/>
    <w:rsid w:val="4C2E7F8C"/>
    <w:rsid w:val="4C2F01CE"/>
    <w:rsid w:val="4C2F6420"/>
    <w:rsid w:val="4C324162"/>
    <w:rsid w:val="4C341C88"/>
    <w:rsid w:val="4C35206A"/>
    <w:rsid w:val="4C362151"/>
    <w:rsid w:val="4C392DFB"/>
    <w:rsid w:val="4C3C4F63"/>
    <w:rsid w:val="4C3E2B07"/>
    <w:rsid w:val="4C40062D"/>
    <w:rsid w:val="4C404189"/>
    <w:rsid w:val="4C417F01"/>
    <w:rsid w:val="4C4243A5"/>
    <w:rsid w:val="4C426389"/>
    <w:rsid w:val="4C4278E0"/>
    <w:rsid w:val="4C4579F1"/>
    <w:rsid w:val="4C474817"/>
    <w:rsid w:val="4C4A14AC"/>
    <w:rsid w:val="4C4B0D80"/>
    <w:rsid w:val="4C4D2D4A"/>
    <w:rsid w:val="4C4F6AC2"/>
    <w:rsid w:val="4C5145E8"/>
    <w:rsid w:val="4C5440D8"/>
    <w:rsid w:val="4C5B0FC3"/>
    <w:rsid w:val="4C5D11DF"/>
    <w:rsid w:val="4C5E47C7"/>
    <w:rsid w:val="4C6065D9"/>
    <w:rsid w:val="4C6A3D25"/>
    <w:rsid w:val="4C6A56AA"/>
    <w:rsid w:val="4C6B1E5E"/>
    <w:rsid w:val="4C6C1422"/>
    <w:rsid w:val="4C6C37FE"/>
    <w:rsid w:val="4C6C6A83"/>
    <w:rsid w:val="4C6E7059"/>
    <w:rsid w:val="4C72455F"/>
    <w:rsid w:val="4C786019"/>
    <w:rsid w:val="4C7C0669"/>
    <w:rsid w:val="4C7E4CB1"/>
    <w:rsid w:val="4C820C46"/>
    <w:rsid w:val="4C83051A"/>
    <w:rsid w:val="4C8524E4"/>
    <w:rsid w:val="4C87000A"/>
    <w:rsid w:val="4C871DB8"/>
    <w:rsid w:val="4C891FD4"/>
    <w:rsid w:val="4C8B0FB5"/>
    <w:rsid w:val="4C8D1398"/>
    <w:rsid w:val="4C8F5111"/>
    <w:rsid w:val="4C8F6EBF"/>
    <w:rsid w:val="4C934C01"/>
    <w:rsid w:val="4C942727"/>
    <w:rsid w:val="4C951AA7"/>
    <w:rsid w:val="4C975D73"/>
    <w:rsid w:val="4C982217"/>
    <w:rsid w:val="4C9B1D07"/>
    <w:rsid w:val="4C9B3AB5"/>
    <w:rsid w:val="4C9D15DC"/>
    <w:rsid w:val="4C9D5A7F"/>
    <w:rsid w:val="4C9E7102"/>
    <w:rsid w:val="4C9F3506"/>
    <w:rsid w:val="4CA0731E"/>
    <w:rsid w:val="4CA23096"/>
    <w:rsid w:val="4CA54934"/>
    <w:rsid w:val="4CA566E2"/>
    <w:rsid w:val="4CAA019C"/>
    <w:rsid w:val="4CAC181F"/>
    <w:rsid w:val="4CB132D9"/>
    <w:rsid w:val="4CB37051"/>
    <w:rsid w:val="4CB74759"/>
    <w:rsid w:val="4CBA03DF"/>
    <w:rsid w:val="4CBB7CB4"/>
    <w:rsid w:val="4CC27294"/>
    <w:rsid w:val="4CC34DBA"/>
    <w:rsid w:val="4CC36B68"/>
    <w:rsid w:val="4CC759FC"/>
    <w:rsid w:val="4CCB2CBA"/>
    <w:rsid w:val="4CCC65AC"/>
    <w:rsid w:val="4CCF19B1"/>
    <w:rsid w:val="4CD15729"/>
    <w:rsid w:val="4CD55219"/>
    <w:rsid w:val="4CD6689C"/>
    <w:rsid w:val="4CD82614"/>
    <w:rsid w:val="4CDA2830"/>
    <w:rsid w:val="4CDB2104"/>
    <w:rsid w:val="4CDB65A8"/>
    <w:rsid w:val="4CDF1BF4"/>
    <w:rsid w:val="4CE23492"/>
    <w:rsid w:val="4CE65192"/>
    <w:rsid w:val="4CE70AA9"/>
    <w:rsid w:val="4CE94821"/>
    <w:rsid w:val="4CEA0599"/>
    <w:rsid w:val="4CF02F19"/>
    <w:rsid w:val="4CF03E01"/>
    <w:rsid w:val="4CF136D5"/>
    <w:rsid w:val="4CF442E5"/>
    <w:rsid w:val="4CF84A64"/>
    <w:rsid w:val="4CFD0FA3"/>
    <w:rsid w:val="4CFD651E"/>
    <w:rsid w:val="4CFD720C"/>
    <w:rsid w:val="4D001B6A"/>
    <w:rsid w:val="4D0258E3"/>
    <w:rsid w:val="4D027691"/>
    <w:rsid w:val="4D057181"/>
    <w:rsid w:val="4D090A1F"/>
    <w:rsid w:val="4D094EC3"/>
    <w:rsid w:val="4D0A4797"/>
    <w:rsid w:val="4D0D7C9E"/>
    <w:rsid w:val="4D0E072B"/>
    <w:rsid w:val="4D0E66E5"/>
    <w:rsid w:val="4D0F1DAD"/>
    <w:rsid w:val="4D13189E"/>
    <w:rsid w:val="4D135D42"/>
    <w:rsid w:val="4D145493"/>
    <w:rsid w:val="4D147B22"/>
    <w:rsid w:val="4D185106"/>
    <w:rsid w:val="4D1D096E"/>
    <w:rsid w:val="4D1D271C"/>
    <w:rsid w:val="4D1F6494"/>
    <w:rsid w:val="4D2717ED"/>
    <w:rsid w:val="4D27359B"/>
    <w:rsid w:val="4D2C295F"/>
    <w:rsid w:val="4D317F76"/>
    <w:rsid w:val="4D330192"/>
    <w:rsid w:val="4D355CB8"/>
    <w:rsid w:val="4D3A6116"/>
    <w:rsid w:val="4D3D4B6D"/>
    <w:rsid w:val="4D3D691B"/>
    <w:rsid w:val="4D404761"/>
    <w:rsid w:val="4D4144B0"/>
    <w:rsid w:val="4D4203D5"/>
    <w:rsid w:val="4D461C73"/>
    <w:rsid w:val="4D471547"/>
    <w:rsid w:val="4D493511"/>
    <w:rsid w:val="4D4B6A9F"/>
    <w:rsid w:val="4D4C4DB0"/>
    <w:rsid w:val="4D4E0B28"/>
    <w:rsid w:val="4D4F3AAD"/>
    <w:rsid w:val="4D5048A0"/>
    <w:rsid w:val="4D524E36"/>
    <w:rsid w:val="4D565C2E"/>
    <w:rsid w:val="4D5D0D6B"/>
    <w:rsid w:val="4D5D520F"/>
    <w:rsid w:val="4D616AAD"/>
    <w:rsid w:val="4D622825"/>
    <w:rsid w:val="4D6640C3"/>
    <w:rsid w:val="4D665E71"/>
    <w:rsid w:val="4D671BE9"/>
    <w:rsid w:val="4D697710"/>
    <w:rsid w:val="4D6C7200"/>
    <w:rsid w:val="4D6E4D26"/>
    <w:rsid w:val="4D700A9E"/>
    <w:rsid w:val="4D714816"/>
    <w:rsid w:val="4D722A68"/>
    <w:rsid w:val="4D754306"/>
    <w:rsid w:val="4D7D140D"/>
    <w:rsid w:val="4D7F6F33"/>
    <w:rsid w:val="4D801712"/>
    <w:rsid w:val="4D8B58D8"/>
    <w:rsid w:val="4D8E53C8"/>
    <w:rsid w:val="4D907392"/>
    <w:rsid w:val="4D930C30"/>
    <w:rsid w:val="4D956757"/>
    <w:rsid w:val="4D970721"/>
    <w:rsid w:val="4D9724CF"/>
    <w:rsid w:val="4D9A5B1B"/>
    <w:rsid w:val="4D9B59F2"/>
    <w:rsid w:val="4DA150FB"/>
    <w:rsid w:val="4DA42E3E"/>
    <w:rsid w:val="4DA4699A"/>
    <w:rsid w:val="4DA92202"/>
    <w:rsid w:val="4DA93FB0"/>
    <w:rsid w:val="4DAD74CF"/>
    <w:rsid w:val="4DB52955"/>
    <w:rsid w:val="4DB90697"/>
    <w:rsid w:val="4DBC0187"/>
    <w:rsid w:val="4DBC1F35"/>
    <w:rsid w:val="4DBC3CE3"/>
    <w:rsid w:val="4DBD7A5B"/>
    <w:rsid w:val="4DBF5582"/>
    <w:rsid w:val="4DC5090D"/>
    <w:rsid w:val="4DC82688"/>
    <w:rsid w:val="4DCB2178"/>
    <w:rsid w:val="4DD21759"/>
    <w:rsid w:val="4DD50129"/>
    <w:rsid w:val="4DDA23BB"/>
    <w:rsid w:val="4DDA6C19"/>
    <w:rsid w:val="4DDC6134"/>
    <w:rsid w:val="4DDD4E6D"/>
    <w:rsid w:val="4DE33966"/>
    <w:rsid w:val="4DE35714"/>
    <w:rsid w:val="4DE60D60"/>
    <w:rsid w:val="4DEA4CF4"/>
    <w:rsid w:val="4DEB6377"/>
    <w:rsid w:val="4DED20EF"/>
    <w:rsid w:val="4DF27705"/>
    <w:rsid w:val="4DF571F5"/>
    <w:rsid w:val="4DF94F37"/>
    <w:rsid w:val="4DF96CE5"/>
    <w:rsid w:val="4DFC53E1"/>
    <w:rsid w:val="4E04568A"/>
    <w:rsid w:val="4E0833CC"/>
    <w:rsid w:val="4E086F29"/>
    <w:rsid w:val="4E092CA1"/>
    <w:rsid w:val="4E094A4F"/>
    <w:rsid w:val="4E186D3E"/>
    <w:rsid w:val="4E1C4782"/>
    <w:rsid w:val="4E1F24C4"/>
    <w:rsid w:val="4E200716"/>
    <w:rsid w:val="4E21623C"/>
    <w:rsid w:val="4E235B10"/>
    <w:rsid w:val="4E265601"/>
    <w:rsid w:val="4E2875CB"/>
    <w:rsid w:val="4E2D4BE1"/>
    <w:rsid w:val="4E2E1BBD"/>
    <w:rsid w:val="4E2F2707"/>
    <w:rsid w:val="4E30022D"/>
    <w:rsid w:val="4E3046D1"/>
    <w:rsid w:val="4E347D1E"/>
    <w:rsid w:val="4E355844"/>
    <w:rsid w:val="4E375A60"/>
    <w:rsid w:val="4E3A10AC"/>
    <w:rsid w:val="4E3C16F6"/>
    <w:rsid w:val="4E3C6BD2"/>
    <w:rsid w:val="4E4C492F"/>
    <w:rsid w:val="4E4F2DA9"/>
    <w:rsid w:val="4E546612"/>
    <w:rsid w:val="4E555EE6"/>
    <w:rsid w:val="4E557C94"/>
    <w:rsid w:val="4E597784"/>
    <w:rsid w:val="4E5A0E12"/>
    <w:rsid w:val="4E5B5EB2"/>
    <w:rsid w:val="4E5B79A0"/>
    <w:rsid w:val="4E600B13"/>
    <w:rsid w:val="4E622175"/>
    <w:rsid w:val="4E6275A4"/>
    <w:rsid w:val="4E685C19"/>
    <w:rsid w:val="4E6A373F"/>
    <w:rsid w:val="4E6D410D"/>
    <w:rsid w:val="4E6F6FA8"/>
    <w:rsid w:val="4E720846"/>
    <w:rsid w:val="4E791BD4"/>
    <w:rsid w:val="4E7F70FB"/>
    <w:rsid w:val="4E802F63"/>
    <w:rsid w:val="4E807407"/>
    <w:rsid w:val="4E824F2D"/>
    <w:rsid w:val="4E8567CB"/>
    <w:rsid w:val="4E8642F1"/>
    <w:rsid w:val="4E86609F"/>
    <w:rsid w:val="4E8D38D2"/>
    <w:rsid w:val="4E911955"/>
    <w:rsid w:val="4E922C96"/>
    <w:rsid w:val="4E952F5C"/>
    <w:rsid w:val="4E962786"/>
    <w:rsid w:val="4E964534"/>
    <w:rsid w:val="4E992DD9"/>
    <w:rsid w:val="4E9B1B4B"/>
    <w:rsid w:val="4E9B2306"/>
    <w:rsid w:val="4E9E788D"/>
    <w:rsid w:val="4EA30C20"/>
    <w:rsid w:val="4EA34EA3"/>
    <w:rsid w:val="4EA35196"/>
    <w:rsid w:val="4EA76741"/>
    <w:rsid w:val="4EAA4484"/>
    <w:rsid w:val="4EAC3D58"/>
    <w:rsid w:val="4EB270FD"/>
    <w:rsid w:val="4EB470B0"/>
    <w:rsid w:val="4EB66985"/>
    <w:rsid w:val="4EB86BA1"/>
    <w:rsid w:val="4EBE2ACF"/>
    <w:rsid w:val="4EC07803"/>
    <w:rsid w:val="4EC217CD"/>
    <w:rsid w:val="4EC405E6"/>
    <w:rsid w:val="4EC54E1A"/>
    <w:rsid w:val="4EC56BC8"/>
    <w:rsid w:val="4EC72940"/>
    <w:rsid w:val="4EC866B8"/>
    <w:rsid w:val="4ECE0172"/>
    <w:rsid w:val="4ED11A10"/>
    <w:rsid w:val="4ED1503C"/>
    <w:rsid w:val="4ED212E5"/>
    <w:rsid w:val="4ED35788"/>
    <w:rsid w:val="4ED743A2"/>
    <w:rsid w:val="4ED74DB7"/>
    <w:rsid w:val="4ED908C5"/>
    <w:rsid w:val="4EDB4EA9"/>
    <w:rsid w:val="4EDD2163"/>
    <w:rsid w:val="4EDD7A4A"/>
    <w:rsid w:val="4EE00B5A"/>
    <w:rsid w:val="4EE24A9B"/>
    <w:rsid w:val="4EE2777A"/>
    <w:rsid w:val="4EE3458C"/>
    <w:rsid w:val="4EE87715"/>
    <w:rsid w:val="4EEA0D24"/>
    <w:rsid w:val="4EEA2AD2"/>
    <w:rsid w:val="4EEC05F8"/>
    <w:rsid w:val="4EEE046C"/>
    <w:rsid w:val="4EEF1E97"/>
    <w:rsid w:val="4EF4576E"/>
    <w:rsid w:val="4EF83441"/>
    <w:rsid w:val="4EF851EF"/>
    <w:rsid w:val="4EFB4CDF"/>
    <w:rsid w:val="4EFD45B3"/>
    <w:rsid w:val="4EFD5288"/>
    <w:rsid w:val="4EFE032C"/>
    <w:rsid w:val="4F0022F6"/>
    <w:rsid w:val="4F022BC1"/>
    <w:rsid w:val="4F0973FC"/>
    <w:rsid w:val="4F0A0A7E"/>
    <w:rsid w:val="4F132029"/>
    <w:rsid w:val="4F147B4F"/>
    <w:rsid w:val="4F1638C7"/>
    <w:rsid w:val="4F165675"/>
    <w:rsid w:val="4F18319B"/>
    <w:rsid w:val="4F18763F"/>
    <w:rsid w:val="4F1D2EA8"/>
    <w:rsid w:val="4F1E452A"/>
    <w:rsid w:val="4F204A3C"/>
    <w:rsid w:val="4F22226C"/>
    <w:rsid w:val="4F271630"/>
    <w:rsid w:val="4F2953A8"/>
    <w:rsid w:val="4F2A1121"/>
    <w:rsid w:val="4F2B1B4F"/>
    <w:rsid w:val="4F2F6737"/>
    <w:rsid w:val="4F3124AF"/>
    <w:rsid w:val="4F31425D"/>
    <w:rsid w:val="4F351F9F"/>
    <w:rsid w:val="4F3A75B6"/>
    <w:rsid w:val="4F3B1580"/>
    <w:rsid w:val="4F3D70A6"/>
    <w:rsid w:val="4F3F683D"/>
    <w:rsid w:val="4F42646A"/>
    <w:rsid w:val="4F443F90"/>
    <w:rsid w:val="4F4A531F"/>
    <w:rsid w:val="4F4D360D"/>
    <w:rsid w:val="4F4F2935"/>
    <w:rsid w:val="4F4F296F"/>
    <w:rsid w:val="4F530677"/>
    <w:rsid w:val="4F530D5B"/>
    <w:rsid w:val="4F5368C9"/>
    <w:rsid w:val="4F552641"/>
    <w:rsid w:val="4F583EE0"/>
    <w:rsid w:val="4F587A3C"/>
    <w:rsid w:val="4F5A7C58"/>
    <w:rsid w:val="4F5B74ED"/>
    <w:rsid w:val="4F5B752C"/>
    <w:rsid w:val="4F5D14F6"/>
    <w:rsid w:val="4F5F701C"/>
    <w:rsid w:val="4F604B42"/>
    <w:rsid w:val="4F610FE6"/>
    <w:rsid w:val="4F633A7E"/>
    <w:rsid w:val="4F674123"/>
    <w:rsid w:val="4F697E9B"/>
    <w:rsid w:val="4F6C1739"/>
    <w:rsid w:val="4F6C34E7"/>
    <w:rsid w:val="4F6C798B"/>
    <w:rsid w:val="4F701229"/>
    <w:rsid w:val="4F710AFD"/>
    <w:rsid w:val="4F764366"/>
    <w:rsid w:val="4F7A3E56"/>
    <w:rsid w:val="4F7F146C"/>
    <w:rsid w:val="4F883DEB"/>
    <w:rsid w:val="4F894099"/>
    <w:rsid w:val="4F8E16AF"/>
    <w:rsid w:val="4F8E5B53"/>
    <w:rsid w:val="4F8E7901"/>
    <w:rsid w:val="4F905428"/>
    <w:rsid w:val="4F912F4E"/>
    <w:rsid w:val="4F950C90"/>
    <w:rsid w:val="4F952A3E"/>
    <w:rsid w:val="4F9667B6"/>
    <w:rsid w:val="4F9D18F3"/>
    <w:rsid w:val="4F9D1E71"/>
    <w:rsid w:val="4F9E636D"/>
    <w:rsid w:val="4FA35DAD"/>
    <w:rsid w:val="4FA40ED3"/>
    <w:rsid w:val="4FA42C81"/>
    <w:rsid w:val="4FA47125"/>
    <w:rsid w:val="4FA61A93"/>
    <w:rsid w:val="4FA72771"/>
    <w:rsid w:val="4FAF2FEB"/>
    <w:rsid w:val="4FB235F0"/>
    <w:rsid w:val="4FB31116"/>
    <w:rsid w:val="4FB355BA"/>
    <w:rsid w:val="4FB530E0"/>
    <w:rsid w:val="4FB76E58"/>
    <w:rsid w:val="4FBA24A4"/>
    <w:rsid w:val="4FBD1F95"/>
    <w:rsid w:val="4FBE01E7"/>
    <w:rsid w:val="4FC21359"/>
    <w:rsid w:val="4FC22EBD"/>
    <w:rsid w:val="4FC652ED"/>
    <w:rsid w:val="4FC926E8"/>
    <w:rsid w:val="4FCC3F86"/>
    <w:rsid w:val="4FCE5F50"/>
    <w:rsid w:val="4FD277EE"/>
    <w:rsid w:val="4FD317B8"/>
    <w:rsid w:val="4FDA2B47"/>
    <w:rsid w:val="4FDA48F5"/>
    <w:rsid w:val="4FDD6193"/>
    <w:rsid w:val="4FDF7053"/>
    <w:rsid w:val="4FE55A96"/>
    <w:rsid w:val="4FE6773D"/>
    <w:rsid w:val="4FEB4D54"/>
    <w:rsid w:val="4FED287A"/>
    <w:rsid w:val="4FEE65F2"/>
    <w:rsid w:val="4FEF27CF"/>
    <w:rsid w:val="4FF2607F"/>
    <w:rsid w:val="4FF359B6"/>
    <w:rsid w:val="4FF45451"/>
    <w:rsid w:val="4FF5172F"/>
    <w:rsid w:val="4FF546A4"/>
    <w:rsid w:val="4FF55A99"/>
    <w:rsid w:val="4FF84D7B"/>
    <w:rsid w:val="4FFC486B"/>
    <w:rsid w:val="4FFF435B"/>
    <w:rsid w:val="500100D3"/>
    <w:rsid w:val="500656EA"/>
    <w:rsid w:val="50067498"/>
    <w:rsid w:val="500876B4"/>
    <w:rsid w:val="500D4CCA"/>
    <w:rsid w:val="501222E0"/>
    <w:rsid w:val="50125E3D"/>
    <w:rsid w:val="50131BB5"/>
    <w:rsid w:val="501871CB"/>
    <w:rsid w:val="5019366F"/>
    <w:rsid w:val="501C4F0D"/>
    <w:rsid w:val="50203FF1"/>
    <w:rsid w:val="50210776"/>
    <w:rsid w:val="5023629C"/>
    <w:rsid w:val="50260E67"/>
    <w:rsid w:val="502618E8"/>
    <w:rsid w:val="50265D8C"/>
    <w:rsid w:val="502B5150"/>
    <w:rsid w:val="502D2C76"/>
    <w:rsid w:val="502E6984"/>
    <w:rsid w:val="502F2E92"/>
    <w:rsid w:val="50342257"/>
    <w:rsid w:val="50355FCF"/>
    <w:rsid w:val="503B1837"/>
    <w:rsid w:val="503E1327"/>
    <w:rsid w:val="50414974"/>
    <w:rsid w:val="50424937"/>
    <w:rsid w:val="50447FC0"/>
    <w:rsid w:val="504601DC"/>
    <w:rsid w:val="50463D38"/>
    <w:rsid w:val="50493828"/>
    <w:rsid w:val="504D156B"/>
    <w:rsid w:val="504D3625"/>
    <w:rsid w:val="504F33D0"/>
    <w:rsid w:val="504F52E3"/>
    <w:rsid w:val="5051105B"/>
    <w:rsid w:val="5052092F"/>
    <w:rsid w:val="505446A7"/>
    <w:rsid w:val="505C355C"/>
    <w:rsid w:val="505E1082"/>
    <w:rsid w:val="5060304C"/>
    <w:rsid w:val="50642410"/>
    <w:rsid w:val="50650662"/>
    <w:rsid w:val="506863A4"/>
    <w:rsid w:val="506D7517"/>
    <w:rsid w:val="506F6339"/>
    <w:rsid w:val="5079410E"/>
    <w:rsid w:val="507E09D9"/>
    <w:rsid w:val="507E1724"/>
    <w:rsid w:val="508036EE"/>
    <w:rsid w:val="50811214"/>
    <w:rsid w:val="50836D3A"/>
    <w:rsid w:val="5086006E"/>
    <w:rsid w:val="5086682B"/>
    <w:rsid w:val="50884351"/>
    <w:rsid w:val="508B3E41"/>
    <w:rsid w:val="508B5BEF"/>
    <w:rsid w:val="508D5E0B"/>
    <w:rsid w:val="508D7BB9"/>
    <w:rsid w:val="508F56DF"/>
    <w:rsid w:val="509176A9"/>
    <w:rsid w:val="50940F47"/>
    <w:rsid w:val="50953188"/>
    <w:rsid w:val="50964CC0"/>
    <w:rsid w:val="5099030C"/>
    <w:rsid w:val="509C1BAA"/>
    <w:rsid w:val="509C7DFC"/>
    <w:rsid w:val="50A05B3E"/>
    <w:rsid w:val="50A15412"/>
    <w:rsid w:val="50A2190A"/>
    <w:rsid w:val="50A32F39"/>
    <w:rsid w:val="50A40985"/>
    <w:rsid w:val="50A52288"/>
    <w:rsid w:val="50A62A29"/>
    <w:rsid w:val="50A70C7B"/>
    <w:rsid w:val="50A82C45"/>
    <w:rsid w:val="50AD3DB7"/>
    <w:rsid w:val="50B45146"/>
    <w:rsid w:val="50BB2978"/>
    <w:rsid w:val="50C07F8E"/>
    <w:rsid w:val="50C23D07"/>
    <w:rsid w:val="50C57353"/>
    <w:rsid w:val="50C80BF1"/>
    <w:rsid w:val="50CA57F8"/>
    <w:rsid w:val="50CC6933"/>
    <w:rsid w:val="50CF01D2"/>
    <w:rsid w:val="50D43A3A"/>
    <w:rsid w:val="50D457E8"/>
    <w:rsid w:val="50D478E1"/>
    <w:rsid w:val="50D70E34"/>
    <w:rsid w:val="50DB6B76"/>
    <w:rsid w:val="50DE0415"/>
    <w:rsid w:val="50DE21C3"/>
    <w:rsid w:val="50E023DF"/>
    <w:rsid w:val="50E05F3B"/>
    <w:rsid w:val="50E13A61"/>
    <w:rsid w:val="50E35A2B"/>
    <w:rsid w:val="50EA0B67"/>
    <w:rsid w:val="50EF2622"/>
    <w:rsid w:val="50F25C6E"/>
    <w:rsid w:val="50F43794"/>
    <w:rsid w:val="50F47C38"/>
    <w:rsid w:val="50F750F6"/>
    <w:rsid w:val="51002139"/>
    <w:rsid w:val="51022355"/>
    <w:rsid w:val="51037E7B"/>
    <w:rsid w:val="51060D98"/>
    <w:rsid w:val="51071719"/>
    <w:rsid w:val="51095DCA"/>
    <w:rsid w:val="510C6D30"/>
    <w:rsid w:val="510F6820"/>
    <w:rsid w:val="5113033E"/>
    <w:rsid w:val="5113318E"/>
    <w:rsid w:val="51136310"/>
    <w:rsid w:val="51143E36"/>
    <w:rsid w:val="5116195C"/>
    <w:rsid w:val="511703CE"/>
    <w:rsid w:val="5119144D"/>
    <w:rsid w:val="511931FB"/>
    <w:rsid w:val="511A579D"/>
    <w:rsid w:val="511B51C5"/>
    <w:rsid w:val="511D0F3D"/>
    <w:rsid w:val="511D2CEB"/>
    <w:rsid w:val="51220301"/>
    <w:rsid w:val="512247A5"/>
    <w:rsid w:val="512978E2"/>
    <w:rsid w:val="512A18AC"/>
    <w:rsid w:val="512E314A"/>
    <w:rsid w:val="512F2A1E"/>
    <w:rsid w:val="51330760"/>
    <w:rsid w:val="51340035"/>
    <w:rsid w:val="513822D8"/>
    <w:rsid w:val="51385D77"/>
    <w:rsid w:val="5138791C"/>
    <w:rsid w:val="51387B25"/>
    <w:rsid w:val="514069D9"/>
    <w:rsid w:val="514E0D61"/>
    <w:rsid w:val="51510CF7"/>
    <w:rsid w:val="5151508A"/>
    <w:rsid w:val="51556929"/>
    <w:rsid w:val="515643D1"/>
    <w:rsid w:val="51621046"/>
    <w:rsid w:val="5166643D"/>
    <w:rsid w:val="516721B8"/>
    <w:rsid w:val="516D352B"/>
    <w:rsid w:val="516E158F"/>
    <w:rsid w:val="51711289"/>
    <w:rsid w:val="51737A35"/>
    <w:rsid w:val="51791EEB"/>
    <w:rsid w:val="517B2107"/>
    <w:rsid w:val="517D2E0A"/>
    <w:rsid w:val="5180327A"/>
    <w:rsid w:val="5184720E"/>
    <w:rsid w:val="51856AE2"/>
    <w:rsid w:val="518A6DD5"/>
    <w:rsid w:val="518C55E7"/>
    <w:rsid w:val="519136D9"/>
    <w:rsid w:val="51915487"/>
    <w:rsid w:val="519311FF"/>
    <w:rsid w:val="51960CEF"/>
    <w:rsid w:val="519758C5"/>
    <w:rsid w:val="519C4558"/>
    <w:rsid w:val="51A056CA"/>
    <w:rsid w:val="51A5018E"/>
    <w:rsid w:val="51A72EFC"/>
    <w:rsid w:val="51A875A5"/>
    <w:rsid w:val="51A95109"/>
    <w:rsid w:val="51AA645D"/>
    <w:rsid w:val="51AB6549"/>
    <w:rsid w:val="51AE7DE7"/>
    <w:rsid w:val="51B15B29"/>
    <w:rsid w:val="51B178D7"/>
    <w:rsid w:val="51B7313F"/>
    <w:rsid w:val="51BA49DE"/>
    <w:rsid w:val="51BA678C"/>
    <w:rsid w:val="51C21AE4"/>
    <w:rsid w:val="51C23892"/>
    <w:rsid w:val="51C25640"/>
    <w:rsid w:val="51C4760A"/>
    <w:rsid w:val="51CC4711"/>
    <w:rsid w:val="51CD70D5"/>
    <w:rsid w:val="51CE0489"/>
    <w:rsid w:val="51CE0A50"/>
    <w:rsid w:val="51D11D27"/>
    <w:rsid w:val="51D27F79"/>
    <w:rsid w:val="51D41EEE"/>
    <w:rsid w:val="51D830B6"/>
    <w:rsid w:val="51DC4954"/>
    <w:rsid w:val="51DD247A"/>
    <w:rsid w:val="51E110B3"/>
    <w:rsid w:val="51E24A36"/>
    <w:rsid w:val="51E43ECB"/>
    <w:rsid w:val="51E97071"/>
    <w:rsid w:val="51ED4DB3"/>
    <w:rsid w:val="51EE0B2B"/>
    <w:rsid w:val="51F55A16"/>
    <w:rsid w:val="51F872B4"/>
    <w:rsid w:val="51FA302C"/>
    <w:rsid w:val="51FB4B6F"/>
    <w:rsid w:val="51FC0A11"/>
    <w:rsid w:val="51FC6DA4"/>
    <w:rsid w:val="51FD6E5C"/>
    <w:rsid w:val="5201085F"/>
    <w:rsid w:val="5201260D"/>
    <w:rsid w:val="52036385"/>
    <w:rsid w:val="520619D1"/>
    <w:rsid w:val="52067C23"/>
    <w:rsid w:val="52097713"/>
    <w:rsid w:val="521045FE"/>
    <w:rsid w:val="521079D2"/>
    <w:rsid w:val="521265C8"/>
    <w:rsid w:val="521340EE"/>
    <w:rsid w:val="52151C14"/>
    <w:rsid w:val="5217598C"/>
    <w:rsid w:val="5218167A"/>
    <w:rsid w:val="521A36CE"/>
    <w:rsid w:val="521C6EA5"/>
    <w:rsid w:val="521D4F6D"/>
    <w:rsid w:val="521E31BF"/>
    <w:rsid w:val="521F2A93"/>
    <w:rsid w:val="52214A5D"/>
    <w:rsid w:val="52263E21"/>
    <w:rsid w:val="52271947"/>
    <w:rsid w:val="522D3402"/>
    <w:rsid w:val="522E717A"/>
    <w:rsid w:val="523302EC"/>
    <w:rsid w:val="5233653E"/>
    <w:rsid w:val="52354064"/>
    <w:rsid w:val="52383B54"/>
    <w:rsid w:val="523F4EE3"/>
    <w:rsid w:val="523F76C1"/>
    <w:rsid w:val="52432C25"/>
    <w:rsid w:val="5244074B"/>
    <w:rsid w:val="52466271"/>
    <w:rsid w:val="5248023B"/>
    <w:rsid w:val="52497B10"/>
    <w:rsid w:val="524D7600"/>
    <w:rsid w:val="52500E9E"/>
    <w:rsid w:val="52554706"/>
    <w:rsid w:val="5256749B"/>
    <w:rsid w:val="52597F9D"/>
    <w:rsid w:val="525A3ACB"/>
    <w:rsid w:val="525B3FFE"/>
    <w:rsid w:val="526037D7"/>
    <w:rsid w:val="526112FD"/>
    <w:rsid w:val="52636E23"/>
    <w:rsid w:val="5264494A"/>
    <w:rsid w:val="52662470"/>
    <w:rsid w:val="52691F60"/>
    <w:rsid w:val="526D37FE"/>
    <w:rsid w:val="526F57C8"/>
    <w:rsid w:val="52727066"/>
    <w:rsid w:val="5277467D"/>
    <w:rsid w:val="527E5C57"/>
    <w:rsid w:val="52862B12"/>
    <w:rsid w:val="528943B0"/>
    <w:rsid w:val="528B1ED6"/>
    <w:rsid w:val="528C45CC"/>
    <w:rsid w:val="528D5C4E"/>
    <w:rsid w:val="52902C3D"/>
    <w:rsid w:val="52903990"/>
    <w:rsid w:val="5292341A"/>
    <w:rsid w:val="52927709"/>
    <w:rsid w:val="52946FDD"/>
    <w:rsid w:val="52972F71"/>
    <w:rsid w:val="52990A97"/>
    <w:rsid w:val="529A65BD"/>
    <w:rsid w:val="529C0587"/>
    <w:rsid w:val="529E1C09"/>
    <w:rsid w:val="52A336C4"/>
    <w:rsid w:val="52A35472"/>
    <w:rsid w:val="52A5743C"/>
    <w:rsid w:val="52A82A88"/>
    <w:rsid w:val="52AB2578"/>
    <w:rsid w:val="52AD62F0"/>
    <w:rsid w:val="52AF2069"/>
    <w:rsid w:val="52B07B8F"/>
    <w:rsid w:val="52B256B5"/>
    <w:rsid w:val="52B458D1"/>
    <w:rsid w:val="52B551A5"/>
    <w:rsid w:val="52B753C1"/>
    <w:rsid w:val="52B92EE7"/>
    <w:rsid w:val="52BC4786"/>
    <w:rsid w:val="52BC7724"/>
    <w:rsid w:val="52BE30EA"/>
    <w:rsid w:val="52C11D9C"/>
    <w:rsid w:val="52C346A0"/>
    <w:rsid w:val="52C673B2"/>
    <w:rsid w:val="52C8137C"/>
    <w:rsid w:val="52C84ED8"/>
    <w:rsid w:val="52CA0C50"/>
    <w:rsid w:val="52CC0C38"/>
    <w:rsid w:val="52CF6267"/>
    <w:rsid w:val="52D10231"/>
    <w:rsid w:val="52D27B05"/>
    <w:rsid w:val="52D41ACF"/>
    <w:rsid w:val="52D62801"/>
    <w:rsid w:val="52D675F5"/>
    <w:rsid w:val="52DB4C0C"/>
    <w:rsid w:val="52DC0984"/>
    <w:rsid w:val="52DF7A3F"/>
    <w:rsid w:val="52E02222"/>
    <w:rsid w:val="52E2243E"/>
    <w:rsid w:val="52E63F64"/>
    <w:rsid w:val="52E977E7"/>
    <w:rsid w:val="52EA7E7B"/>
    <w:rsid w:val="52ED0DE3"/>
    <w:rsid w:val="52F201A7"/>
    <w:rsid w:val="52F47CE8"/>
    <w:rsid w:val="52F67C97"/>
    <w:rsid w:val="52FA333D"/>
    <w:rsid w:val="53000B16"/>
    <w:rsid w:val="530028C4"/>
    <w:rsid w:val="53071EA5"/>
    <w:rsid w:val="530C74BB"/>
    <w:rsid w:val="53114AD1"/>
    <w:rsid w:val="5314011E"/>
    <w:rsid w:val="531445C2"/>
    <w:rsid w:val="531719BC"/>
    <w:rsid w:val="53191BD8"/>
    <w:rsid w:val="531B76FE"/>
    <w:rsid w:val="532272D6"/>
    <w:rsid w:val="532439D9"/>
    <w:rsid w:val="5325057D"/>
    <w:rsid w:val="5325232B"/>
    <w:rsid w:val="532A7941"/>
    <w:rsid w:val="533267F6"/>
    <w:rsid w:val="53373E0C"/>
    <w:rsid w:val="533B1B4E"/>
    <w:rsid w:val="533C1422"/>
    <w:rsid w:val="533D58C6"/>
    <w:rsid w:val="534053B7"/>
    <w:rsid w:val="53424C8B"/>
    <w:rsid w:val="5345477B"/>
    <w:rsid w:val="53475632"/>
    <w:rsid w:val="53486019"/>
    <w:rsid w:val="534D3630"/>
    <w:rsid w:val="534E1882"/>
    <w:rsid w:val="534F55FA"/>
    <w:rsid w:val="535052D8"/>
    <w:rsid w:val="53513120"/>
    <w:rsid w:val="53514ECE"/>
    <w:rsid w:val="535A6478"/>
    <w:rsid w:val="535B5D4C"/>
    <w:rsid w:val="535E75EB"/>
    <w:rsid w:val="53603363"/>
    <w:rsid w:val="53634C01"/>
    <w:rsid w:val="53642E53"/>
    <w:rsid w:val="53654E1D"/>
    <w:rsid w:val="536746F1"/>
    <w:rsid w:val="5367649F"/>
    <w:rsid w:val="536E5A80"/>
    <w:rsid w:val="5373753A"/>
    <w:rsid w:val="5374305B"/>
    <w:rsid w:val="537B63EF"/>
    <w:rsid w:val="537E1A3B"/>
    <w:rsid w:val="538232D9"/>
    <w:rsid w:val="53830375"/>
    <w:rsid w:val="5388703E"/>
    <w:rsid w:val="53890B0C"/>
    <w:rsid w:val="538A03E0"/>
    <w:rsid w:val="538B4884"/>
    <w:rsid w:val="538B7116"/>
    <w:rsid w:val="538E1C7E"/>
    <w:rsid w:val="538E6122"/>
    <w:rsid w:val="53901E9A"/>
    <w:rsid w:val="5394300C"/>
    <w:rsid w:val="5395352A"/>
    <w:rsid w:val="539C385A"/>
    <w:rsid w:val="53A16C0C"/>
    <w:rsid w:val="53A2397B"/>
    <w:rsid w:val="53A414A2"/>
    <w:rsid w:val="53A45945"/>
    <w:rsid w:val="53A476F3"/>
    <w:rsid w:val="53A86864"/>
    <w:rsid w:val="53AC0356"/>
    <w:rsid w:val="53AD47DF"/>
    <w:rsid w:val="53AE0572"/>
    <w:rsid w:val="53B35B89"/>
    <w:rsid w:val="53B37937"/>
    <w:rsid w:val="53B41923"/>
    <w:rsid w:val="53B462B4"/>
    <w:rsid w:val="53BB1E5C"/>
    <w:rsid w:val="53BB67EB"/>
    <w:rsid w:val="53C02C55"/>
    <w:rsid w:val="53C07D16"/>
    <w:rsid w:val="53C5766A"/>
    <w:rsid w:val="53C953AC"/>
    <w:rsid w:val="53CB1124"/>
    <w:rsid w:val="53CB2ED2"/>
    <w:rsid w:val="53CC6C4A"/>
    <w:rsid w:val="53CE66E9"/>
    <w:rsid w:val="53D167AB"/>
    <w:rsid w:val="53D17DBD"/>
    <w:rsid w:val="53D31D87"/>
    <w:rsid w:val="53D37FD9"/>
    <w:rsid w:val="53D63625"/>
    <w:rsid w:val="53D8114B"/>
    <w:rsid w:val="53DB0C3B"/>
    <w:rsid w:val="53DD49B3"/>
    <w:rsid w:val="53DF552A"/>
    <w:rsid w:val="53DF766E"/>
    <w:rsid w:val="53E35FEF"/>
    <w:rsid w:val="53E43F94"/>
    <w:rsid w:val="53E45D42"/>
    <w:rsid w:val="53E67D0C"/>
    <w:rsid w:val="53E775E0"/>
    <w:rsid w:val="53EC109A"/>
    <w:rsid w:val="53EC1340"/>
    <w:rsid w:val="53F046E7"/>
    <w:rsid w:val="53F1045F"/>
    <w:rsid w:val="53F1220D"/>
    <w:rsid w:val="53F32429"/>
    <w:rsid w:val="53F57F4F"/>
    <w:rsid w:val="53F87A3F"/>
    <w:rsid w:val="53FB308C"/>
    <w:rsid w:val="53FC2EA8"/>
    <w:rsid w:val="5402266C"/>
    <w:rsid w:val="540255D9"/>
    <w:rsid w:val="54071A30"/>
    <w:rsid w:val="54077C82"/>
    <w:rsid w:val="540957A8"/>
    <w:rsid w:val="540B7773"/>
    <w:rsid w:val="540C7047"/>
    <w:rsid w:val="54114357"/>
    <w:rsid w:val="5414112F"/>
    <w:rsid w:val="54196F7E"/>
    <w:rsid w:val="541A79B6"/>
    <w:rsid w:val="541C1980"/>
    <w:rsid w:val="54210D44"/>
    <w:rsid w:val="54232D0E"/>
    <w:rsid w:val="542425E2"/>
    <w:rsid w:val="54273E81"/>
    <w:rsid w:val="54280325"/>
    <w:rsid w:val="542D76E9"/>
    <w:rsid w:val="543071D9"/>
    <w:rsid w:val="543842E0"/>
    <w:rsid w:val="54414F42"/>
    <w:rsid w:val="54442C85"/>
    <w:rsid w:val="54446DEC"/>
    <w:rsid w:val="5445681C"/>
    <w:rsid w:val="54482775"/>
    <w:rsid w:val="5449029B"/>
    <w:rsid w:val="544D38E7"/>
    <w:rsid w:val="544E765F"/>
    <w:rsid w:val="545033D7"/>
    <w:rsid w:val="54576514"/>
    <w:rsid w:val="545D5AF4"/>
    <w:rsid w:val="54613836"/>
    <w:rsid w:val="54674D38"/>
    <w:rsid w:val="547846DC"/>
    <w:rsid w:val="54790B80"/>
    <w:rsid w:val="547A48F8"/>
    <w:rsid w:val="547A66A6"/>
    <w:rsid w:val="547D1CF3"/>
    <w:rsid w:val="547F1F0F"/>
    <w:rsid w:val="547F3CBD"/>
    <w:rsid w:val="548117E3"/>
    <w:rsid w:val="5483555B"/>
    <w:rsid w:val="54843081"/>
    <w:rsid w:val="54866DF9"/>
    <w:rsid w:val="548D0188"/>
    <w:rsid w:val="548D462B"/>
    <w:rsid w:val="54931516"/>
    <w:rsid w:val="549332C4"/>
    <w:rsid w:val="549459BA"/>
    <w:rsid w:val="5495703C"/>
    <w:rsid w:val="54971006"/>
    <w:rsid w:val="54972DB4"/>
    <w:rsid w:val="54992FD0"/>
    <w:rsid w:val="549A0AF6"/>
    <w:rsid w:val="549A28A4"/>
    <w:rsid w:val="549C661D"/>
    <w:rsid w:val="549E05E7"/>
    <w:rsid w:val="549F7EBB"/>
    <w:rsid w:val="54A31759"/>
    <w:rsid w:val="54A379AB"/>
    <w:rsid w:val="54A61249"/>
    <w:rsid w:val="54A86D6F"/>
    <w:rsid w:val="54AD082A"/>
    <w:rsid w:val="54AD4386"/>
    <w:rsid w:val="54AE3A29"/>
    <w:rsid w:val="54AF434B"/>
    <w:rsid w:val="54AF45A2"/>
    <w:rsid w:val="54B020C8"/>
    <w:rsid w:val="54B27BEE"/>
    <w:rsid w:val="54B43966"/>
    <w:rsid w:val="54BD1520"/>
    <w:rsid w:val="54BF40B9"/>
    <w:rsid w:val="54C33BA9"/>
    <w:rsid w:val="54C53DC5"/>
    <w:rsid w:val="54C55B73"/>
    <w:rsid w:val="54C87412"/>
    <w:rsid w:val="54C91A93"/>
    <w:rsid w:val="54CA318A"/>
    <w:rsid w:val="54CD2C7A"/>
    <w:rsid w:val="54CD67D6"/>
    <w:rsid w:val="54D062C6"/>
    <w:rsid w:val="54D47B64"/>
    <w:rsid w:val="54D51B2F"/>
    <w:rsid w:val="54D538DD"/>
    <w:rsid w:val="54D73AF9"/>
    <w:rsid w:val="54D758A7"/>
    <w:rsid w:val="54DF6509"/>
    <w:rsid w:val="54E3424B"/>
    <w:rsid w:val="54E51D72"/>
    <w:rsid w:val="54E63D3C"/>
    <w:rsid w:val="54EE034D"/>
    <w:rsid w:val="54EF0E42"/>
    <w:rsid w:val="54F00716"/>
    <w:rsid w:val="54F148D5"/>
    <w:rsid w:val="54F16968"/>
    <w:rsid w:val="54F45D92"/>
    <w:rsid w:val="55004DFD"/>
    <w:rsid w:val="55061CE8"/>
    <w:rsid w:val="5507618C"/>
    <w:rsid w:val="55085A60"/>
    <w:rsid w:val="550D12C8"/>
    <w:rsid w:val="550D751A"/>
    <w:rsid w:val="550F3292"/>
    <w:rsid w:val="55102257"/>
    <w:rsid w:val="55142068"/>
    <w:rsid w:val="55191A1B"/>
    <w:rsid w:val="551B1C37"/>
    <w:rsid w:val="551C775D"/>
    <w:rsid w:val="551D59AF"/>
    <w:rsid w:val="552000A3"/>
    <w:rsid w:val="5523289A"/>
    <w:rsid w:val="55236D3E"/>
    <w:rsid w:val="552503C0"/>
    <w:rsid w:val="552705DC"/>
    <w:rsid w:val="552A3C28"/>
    <w:rsid w:val="552A6E5F"/>
    <w:rsid w:val="552B2E5F"/>
    <w:rsid w:val="552E0C08"/>
    <w:rsid w:val="55306D65"/>
    <w:rsid w:val="55336A81"/>
    <w:rsid w:val="553A466D"/>
    <w:rsid w:val="553B5E36"/>
    <w:rsid w:val="553D262F"/>
    <w:rsid w:val="55413C56"/>
    <w:rsid w:val="554C1DF1"/>
    <w:rsid w:val="55510999"/>
    <w:rsid w:val="55525CA4"/>
    <w:rsid w:val="55562C6F"/>
    <w:rsid w:val="5556526F"/>
    <w:rsid w:val="55592760"/>
    <w:rsid w:val="55616C55"/>
    <w:rsid w:val="5563538C"/>
    <w:rsid w:val="5564123C"/>
    <w:rsid w:val="55650480"/>
    <w:rsid w:val="55651104"/>
    <w:rsid w:val="55652EB2"/>
    <w:rsid w:val="55654C60"/>
    <w:rsid w:val="55674F5D"/>
    <w:rsid w:val="556A671B"/>
    <w:rsid w:val="556E7FB9"/>
    <w:rsid w:val="556F788D"/>
    <w:rsid w:val="557914C7"/>
    <w:rsid w:val="557B0BC6"/>
    <w:rsid w:val="557D01FC"/>
    <w:rsid w:val="55833339"/>
    <w:rsid w:val="558570B1"/>
    <w:rsid w:val="55894DF3"/>
    <w:rsid w:val="558A46C7"/>
    <w:rsid w:val="558C48E3"/>
    <w:rsid w:val="558C61FC"/>
    <w:rsid w:val="558C6691"/>
    <w:rsid w:val="558F6181"/>
    <w:rsid w:val="55916288"/>
    <w:rsid w:val="55935C72"/>
    <w:rsid w:val="5594205A"/>
    <w:rsid w:val="55942830"/>
    <w:rsid w:val="559519EA"/>
    <w:rsid w:val="559B0682"/>
    <w:rsid w:val="559D7E99"/>
    <w:rsid w:val="559E0172"/>
    <w:rsid w:val="55A254D9"/>
    <w:rsid w:val="55A35789"/>
    <w:rsid w:val="55A559A5"/>
    <w:rsid w:val="55AA4D69"/>
    <w:rsid w:val="55AC6D33"/>
    <w:rsid w:val="55AF2380"/>
    <w:rsid w:val="55B00076"/>
    <w:rsid w:val="55B300C2"/>
    <w:rsid w:val="55B47996"/>
    <w:rsid w:val="55B55BE8"/>
    <w:rsid w:val="55B654BC"/>
    <w:rsid w:val="55B66DC1"/>
    <w:rsid w:val="55B847D9"/>
    <w:rsid w:val="55B87486"/>
    <w:rsid w:val="55BA31FE"/>
    <w:rsid w:val="55BC07CB"/>
    <w:rsid w:val="55BE25C3"/>
    <w:rsid w:val="55BF0815"/>
    <w:rsid w:val="55C03F98"/>
    <w:rsid w:val="55C0633B"/>
    <w:rsid w:val="55C20305"/>
    <w:rsid w:val="55C23E61"/>
    <w:rsid w:val="55CC2F32"/>
    <w:rsid w:val="55CE0A58"/>
    <w:rsid w:val="55D10548"/>
    <w:rsid w:val="55D122F6"/>
    <w:rsid w:val="55D12672"/>
    <w:rsid w:val="55D50038"/>
    <w:rsid w:val="55D911AB"/>
    <w:rsid w:val="55DD6EED"/>
    <w:rsid w:val="55E53FF3"/>
    <w:rsid w:val="55E62245"/>
    <w:rsid w:val="55EA33B8"/>
    <w:rsid w:val="55EC7130"/>
    <w:rsid w:val="55F34962"/>
    <w:rsid w:val="55F36710"/>
    <w:rsid w:val="55FD133D"/>
    <w:rsid w:val="55FE26CC"/>
    <w:rsid w:val="56026953"/>
    <w:rsid w:val="560662E4"/>
    <w:rsid w:val="560721BC"/>
    <w:rsid w:val="56095F34"/>
    <w:rsid w:val="560C77D2"/>
    <w:rsid w:val="560E70A6"/>
    <w:rsid w:val="561072C2"/>
    <w:rsid w:val="561346BC"/>
    <w:rsid w:val="561D19DF"/>
    <w:rsid w:val="561D378D"/>
    <w:rsid w:val="561F3061"/>
    <w:rsid w:val="561F5757"/>
    <w:rsid w:val="56222B52"/>
    <w:rsid w:val="56244B1C"/>
    <w:rsid w:val="562543F0"/>
    <w:rsid w:val="56292132"/>
    <w:rsid w:val="562B7C58"/>
    <w:rsid w:val="562C010C"/>
    <w:rsid w:val="562C277F"/>
    <w:rsid w:val="562C577E"/>
    <w:rsid w:val="5632548A"/>
    <w:rsid w:val="56352885"/>
    <w:rsid w:val="563C1E65"/>
    <w:rsid w:val="563C35DE"/>
    <w:rsid w:val="563D3E2F"/>
    <w:rsid w:val="563F39C5"/>
    <w:rsid w:val="5640122A"/>
    <w:rsid w:val="564725B8"/>
    <w:rsid w:val="56486A5C"/>
    <w:rsid w:val="564927D4"/>
    <w:rsid w:val="564E7DEA"/>
    <w:rsid w:val="56510C3A"/>
    <w:rsid w:val="56521689"/>
    <w:rsid w:val="56530F5D"/>
    <w:rsid w:val="565371AF"/>
    <w:rsid w:val="56544746"/>
    <w:rsid w:val="5658284A"/>
    <w:rsid w:val="565A678F"/>
    <w:rsid w:val="565D1DDC"/>
    <w:rsid w:val="5664316A"/>
    <w:rsid w:val="56690780"/>
    <w:rsid w:val="566969D2"/>
    <w:rsid w:val="566D64C3"/>
    <w:rsid w:val="56723AD9"/>
    <w:rsid w:val="56772E9D"/>
    <w:rsid w:val="56794E67"/>
    <w:rsid w:val="567C021C"/>
    <w:rsid w:val="567C04B4"/>
    <w:rsid w:val="567D5FDA"/>
    <w:rsid w:val="567E247E"/>
    <w:rsid w:val="567F1D52"/>
    <w:rsid w:val="56811F6E"/>
    <w:rsid w:val="56821842"/>
    <w:rsid w:val="56861332"/>
    <w:rsid w:val="568850AA"/>
    <w:rsid w:val="56890E23"/>
    <w:rsid w:val="568B06F7"/>
    <w:rsid w:val="569A6B8C"/>
    <w:rsid w:val="569D042A"/>
    <w:rsid w:val="569E667C"/>
    <w:rsid w:val="56A30136"/>
    <w:rsid w:val="56A60E36"/>
    <w:rsid w:val="56A619D5"/>
    <w:rsid w:val="56A874FB"/>
    <w:rsid w:val="56A93273"/>
    <w:rsid w:val="56AF0889"/>
    <w:rsid w:val="56B0015D"/>
    <w:rsid w:val="56B063AF"/>
    <w:rsid w:val="56B22127"/>
    <w:rsid w:val="56B25162"/>
    <w:rsid w:val="56B37C4E"/>
    <w:rsid w:val="56B539C6"/>
    <w:rsid w:val="56B85264"/>
    <w:rsid w:val="56B9001C"/>
    <w:rsid w:val="56B934B6"/>
    <w:rsid w:val="56BA5480"/>
    <w:rsid w:val="56BC6B02"/>
    <w:rsid w:val="56BE0ACC"/>
    <w:rsid w:val="56BE6D1E"/>
    <w:rsid w:val="56C02A96"/>
    <w:rsid w:val="56C360E3"/>
    <w:rsid w:val="56C836F9"/>
    <w:rsid w:val="56C854A7"/>
    <w:rsid w:val="56C85EF8"/>
    <w:rsid w:val="56C9121F"/>
    <w:rsid w:val="56CD7199"/>
    <w:rsid w:val="56D71B8E"/>
    <w:rsid w:val="56DA342C"/>
    <w:rsid w:val="56DE2CEF"/>
    <w:rsid w:val="56E10C5F"/>
    <w:rsid w:val="56E4075D"/>
    <w:rsid w:val="56E46059"/>
    <w:rsid w:val="56E542AB"/>
    <w:rsid w:val="56E61DD1"/>
    <w:rsid w:val="56E72911"/>
    <w:rsid w:val="56E85B49"/>
    <w:rsid w:val="56E9366F"/>
    <w:rsid w:val="56ED13B1"/>
    <w:rsid w:val="56EE0C86"/>
    <w:rsid w:val="56EF512A"/>
    <w:rsid w:val="56F049FE"/>
    <w:rsid w:val="56F20776"/>
    <w:rsid w:val="56F40992"/>
    <w:rsid w:val="56F444EE"/>
    <w:rsid w:val="56F52014"/>
    <w:rsid w:val="56F86467"/>
    <w:rsid w:val="56F91B04"/>
    <w:rsid w:val="56FB5ECA"/>
    <w:rsid w:val="570404A9"/>
    <w:rsid w:val="570861EB"/>
    <w:rsid w:val="57087F99"/>
    <w:rsid w:val="570A5ABF"/>
    <w:rsid w:val="570B1838"/>
    <w:rsid w:val="57115B7E"/>
    <w:rsid w:val="5714693E"/>
    <w:rsid w:val="57160908"/>
    <w:rsid w:val="571701DC"/>
    <w:rsid w:val="571903F8"/>
    <w:rsid w:val="57192026"/>
    <w:rsid w:val="571C57F3"/>
    <w:rsid w:val="571F7091"/>
    <w:rsid w:val="5722010A"/>
    <w:rsid w:val="5728063B"/>
    <w:rsid w:val="572A43B4"/>
    <w:rsid w:val="572A6162"/>
    <w:rsid w:val="572C012C"/>
    <w:rsid w:val="572D061A"/>
    <w:rsid w:val="572D5C52"/>
    <w:rsid w:val="5730129E"/>
    <w:rsid w:val="573174F0"/>
    <w:rsid w:val="57323268"/>
    <w:rsid w:val="5737262D"/>
    <w:rsid w:val="57390153"/>
    <w:rsid w:val="57392849"/>
    <w:rsid w:val="573A3ECB"/>
    <w:rsid w:val="573A621A"/>
    <w:rsid w:val="573C40E7"/>
    <w:rsid w:val="573F74BB"/>
    <w:rsid w:val="57407733"/>
    <w:rsid w:val="57435475"/>
    <w:rsid w:val="57452F9B"/>
    <w:rsid w:val="57454D4A"/>
    <w:rsid w:val="57476D14"/>
    <w:rsid w:val="57482A8C"/>
    <w:rsid w:val="574A45CE"/>
    <w:rsid w:val="574B7E86"/>
    <w:rsid w:val="574F6FB0"/>
    <w:rsid w:val="57521214"/>
    <w:rsid w:val="57596A47"/>
    <w:rsid w:val="575B456D"/>
    <w:rsid w:val="576158FB"/>
    <w:rsid w:val="576378C6"/>
    <w:rsid w:val="576D604E"/>
    <w:rsid w:val="576F0018"/>
    <w:rsid w:val="5770609A"/>
    <w:rsid w:val="577218B7"/>
    <w:rsid w:val="57727B09"/>
    <w:rsid w:val="57740C4C"/>
    <w:rsid w:val="57743881"/>
    <w:rsid w:val="577949F3"/>
    <w:rsid w:val="577B69BD"/>
    <w:rsid w:val="577D2735"/>
    <w:rsid w:val="578735B4"/>
    <w:rsid w:val="578A4E52"/>
    <w:rsid w:val="578C0BCA"/>
    <w:rsid w:val="578D6F52"/>
    <w:rsid w:val="57914433"/>
    <w:rsid w:val="579161E1"/>
    <w:rsid w:val="57917F8F"/>
    <w:rsid w:val="57925AB5"/>
    <w:rsid w:val="57945CD1"/>
    <w:rsid w:val="579B0E0D"/>
    <w:rsid w:val="579B4127"/>
    <w:rsid w:val="579D4B86"/>
    <w:rsid w:val="579D6934"/>
    <w:rsid w:val="579E445A"/>
    <w:rsid w:val="57A2219C"/>
    <w:rsid w:val="57A37CC2"/>
    <w:rsid w:val="57A44166"/>
    <w:rsid w:val="57A75A04"/>
    <w:rsid w:val="57A9177C"/>
    <w:rsid w:val="57B27F05"/>
    <w:rsid w:val="57B40121"/>
    <w:rsid w:val="57B675EE"/>
    <w:rsid w:val="57BC2B32"/>
    <w:rsid w:val="57BD0D84"/>
    <w:rsid w:val="57BF2D4E"/>
    <w:rsid w:val="57C245EC"/>
    <w:rsid w:val="57C32112"/>
    <w:rsid w:val="57C55E8A"/>
    <w:rsid w:val="57C739B1"/>
    <w:rsid w:val="57CD4D3F"/>
    <w:rsid w:val="57D06EA8"/>
    <w:rsid w:val="57D12A81"/>
    <w:rsid w:val="57D31E74"/>
    <w:rsid w:val="57D52571"/>
    <w:rsid w:val="57D83E10"/>
    <w:rsid w:val="57D91936"/>
    <w:rsid w:val="57DF519E"/>
    <w:rsid w:val="57E04A72"/>
    <w:rsid w:val="57EC3417"/>
    <w:rsid w:val="57F66044"/>
    <w:rsid w:val="57F80AE1"/>
    <w:rsid w:val="57FB18AC"/>
    <w:rsid w:val="58020E8D"/>
    <w:rsid w:val="580249E9"/>
    <w:rsid w:val="58030761"/>
    <w:rsid w:val="58042E2B"/>
    <w:rsid w:val="580764A3"/>
    <w:rsid w:val="58086E95"/>
    <w:rsid w:val="5809221B"/>
    <w:rsid w:val="58095D77"/>
    <w:rsid w:val="581001F8"/>
    <w:rsid w:val="58134E48"/>
    <w:rsid w:val="5814471C"/>
    <w:rsid w:val="58154D16"/>
    <w:rsid w:val="5818420C"/>
    <w:rsid w:val="581D5CC6"/>
    <w:rsid w:val="581F1A3E"/>
    <w:rsid w:val="5823259F"/>
    <w:rsid w:val="58276B45"/>
    <w:rsid w:val="582C415B"/>
    <w:rsid w:val="582F1556"/>
    <w:rsid w:val="583059FA"/>
    <w:rsid w:val="58313520"/>
    <w:rsid w:val="58346B6C"/>
    <w:rsid w:val="58366D88"/>
    <w:rsid w:val="583A23D4"/>
    <w:rsid w:val="583B614D"/>
    <w:rsid w:val="583B7EFB"/>
    <w:rsid w:val="583C01A1"/>
    <w:rsid w:val="583D0117"/>
    <w:rsid w:val="583D3C73"/>
    <w:rsid w:val="58403763"/>
    <w:rsid w:val="58405511"/>
    <w:rsid w:val="58410950"/>
    <w:rsid w:val="58410D16"/>
    <w:rsid w:val="58421289"/>
    <w:rsid w:val="58450D79"/>
    <w:rsid w:val="584878BF"/>
    <w:rsid w:val="58492617"/>
    <w:rsid w:val="584B45E2"/>
    <w:rsid w:val="584E2847"/>
    <w:rsid w:val="584E5E80"/>
    <w:rsid w:val="585039A6"/>
    <w:rsid w:val="58507E4A"/>
    <w:rsid w:val="5851771E"/>
    <w:rsid w:val="5855720E"/>
    <w:rsid w:val="58564D34"/>
    <w:rsid w:val="585711D8"/>
    <w:rsid w:val="58583623"/>
    <w:rsid w:val="58584F50"/>
    <w:rsid w:val="585F1E3B"/>
    <w:rsid w:val="5862602D"/>
    <w:rsid w:val="58670CF0"/>
    <w:rsid w:val="58675193"/>
    <w:rsid w:val="58676F42"/>
    <w:rsid w:val="586B6A32"/>
    <w:rsid w:val="587249C4"/>
    <w:rsid w:val="58755F16"/>
    <w:rsid w:val="58773629"/>
    <w:rsid w:val="587826B4"/>
    <w:rsid w:val="587A012A"/>
    <w:rsid w:val="587A4EC7"/>
    <w:rsid w:val="587C29ED"/>
    <w:rsid w:val="587F24DD"/>
    <w:rsid w:val="587F6039"/>
    <w:rsid w:val="58801DB1"/>
    <w:rsid w:val="58834547"/>
    <w:rsid w:val="58845D45"/>
    <w:rsid w:val="5886386C"/>
    <w:rsid w:val="5886561A"/>
    <w:rsid w:val="5889335C"/>
    <w:rsid w:val="588B70D4"/>
    <w:rsid w:val="588E0972"/>
    <w:rsid w:val="588E2720"/>
    <w:rsid w:val="589139F5"/>
    <w:rsid w:val="58913FBE"/>
    <w:rsid w:val="58931AE5"/>
    <w:rsid w:val="58953AAF"/>
    <w:rsid w:val="589715D5"/>
    <w:rsid w:val="589917F1"/>
    <w:rsid w:val="589A7317"/>
    <w:rsid w:val="589C308F"/>
    <w:rsid w:val="589D0BB5"/>
    <w:rsid w:val="589D2963"/>
    <w:rsid w:val="58A22362"/>
    <w:rsid w:val="58AB6E2E"/>
    <w:rsid w:val="58AE691E"/>
    <w:rsid w:val="58B2640F"/>
    <w:rsid w:val="58B54151"/>
    <w:rsid w:val="58B54EB4"/>
    <w:rsid w:val="58B71C77"/>
    <w:rsid w:val="58B77EC9"/>
    <w:rsid w:val="58BD6B62"/>
    <w:rsid w:val="58BF0B2C"/>
    <w:rsid w:val="58C3061C"/>
    <w:rsid w:val="58CA4592"/>
    <w:rsid w:val="58CB74D0"/>
    <w:rsid w:val="58CD149A"/>
    <w:rsid w:val="58CD4FF7"/>
    <w:rsid w:val="58D11441"/>
    <w:rsid w:val="58D806D5"/>
    <w:rsid w:val="58D97E3F"/>
    <w:rsid w:val="58DA5965"/>
    <w:rsid w:val="58DA7713"/>
    <w:rsid w:val="58DE7204"/>
    <w:rsid w:val="58E10AA2"/>
    <w:rsid w:val="58E42340"/>
    <w:rsid w:val="58E5201B"/>
    <w:rsid w:val="58E862D4"/>
    <w:rsid w:val="58E93DFA"/>
    <w:rsid w:val="58EA5D70"/>
    <w:rsid w:val="58EF1DF9"/>
    <w:rsid w:val="58EF340B"/>
    <w:rsid w:val="58F22CAF"/>
    <w:rsid w:val="58F307D5"/>
    <w:rsid w:val="58F44C79"/>
    <w:rsid w:val="58F62C8A"/>
    <w:rsid w:val="58FC3B2E"/>
    <w:rsid w:val="58FD3402"/>
    <w:rsid w:val="58FE1654"/>
    <w:rsid w:val="58FF717A"/>
    <w:rsid w:val="59030A18"/>
    <w:rsid w:val="59036C6A"/>
    <w:rsid w:val="590649AC"/>
    <w:rsid w:val="59085B65"/>
    <w:rsid w:val="590A624B"/>
    <w:rsid w:val="591075D9"/>
    <w:rsid w:val="591250FF"/>
    <w:rsid w:val="59145F66"/>
    <w:rsid w:val="591470C9"/>
    <w:rsid w:val="59162E41"/>
    <w:rsid w:val="591F15CA"/>
    <w:rsid w:val="592866D1"/>
    <w:rsid w:val="592A069B"/>
    <w:rsid w:val="592B61C1"/>
    <w:rsid w:val="592F7A5F"/>
    <w:rsid w:val="59305585"/>
    <w:rsid w:val="59360753"/>
    <w:rsid w:val="59376DAF"/>
    <w:rsid w:val="593908DE"/>
    <w:rsid w:val="5939268C"/>
    <w:rsid w:val="59395177"/>
    <w:rsid w:val="59457283"/>
    <w:rsid w:val="59464DA9"/>
    <w:rsid w:val="594A2AEB"/>
    <w:rsid w:val="594A4899"/>
    <w:rsid w:val="594B0005"/>
    <w:rsid w:val="594F1EAF"/>
    <w:rsid w:val="595079D6"/>
    <w:rsid w:val="5954396A"/>
    <w:rsid w:val="59571283"/>
    <w:rsid w:val="595B0854"/>
    <w:rsid w:val="595C45CC"/>
    <w:rsid w:val="59603CFA"/>
    <w:rsid w:val="59607D74"/>
    <w:rsid w:val="596753BB"/>
    <w:rsid w:val="596B518E"/>
    <w:rsid w:val="596C0CB3"/>
    <w:rsid w:val="596F2552"/>
    <w:rsid w:val="596F4300"/>
    <w:rsid w:val="59701E26"/>
    <w:rsid w:val="59725B9E"/>
    <w:rsid w:val="59755C03"/>
    <w:rsid w:val="5976568E"/>
    <w:rsid w:val="59771406"/>
    <w:rsid w:val="5979517E"/>
    <w:rsid w:val="597B0EF6"/>
    <w:rsid w:val="597C07CB"/>
    <w:rsid w:val="597E2795"/>
    <w:rsid w:val="59861649"/>
    <w:rsid w:val="5987789B"/>
    <w:rsid w:val="598853C1"/>
    <w:rsid w:val="598A2EE8"/>
    <w:rsid w:val="598A5C8A"/>
    <w:rsid w:val="598C3104"/>
    <w:rsid w:val="5991071A"/>
    <w:rsid w:val="59914276"/>
    <w:rsid w:val="59926240"/>
    <w:rsid w:val="59927FEE"/>
    <w:rsid w:val="59975605"/>
    <w:rsid w:val="5999312B"/>
    <w:rsid w:val="59995821"/>
    <w:rsid w:val="599B3347"/>
    <w:rsid w:val="599C0E6D"/>
    <w:rsid w:val="599C2C1B"/>
    <w:rsid w:val="599D70BF"/>
    <w:rsid w:val="599E2E37"/>
    <w:rsid w:val="59A10231"/>
    <w:rsid w:val="59A321FB"/>
    <w:rsid w:val="59A73A9A"/>
    <w:rsid w:val="59AA358A"/>
    <w:rsid w:val="59AB1DA0"/>
    <w:rsid w:val="59AC14AA"/>
    <w:rsid w:val="59AF6DF2"/>
    <w:rsid w:val="59B117A5"/>
    <w:rsid w:val="59B241EC"/>
    <w:rsid w:val="59B33103"/>
    <w:rsid w:val="59B368E2"/>
    <w:rsid w:val="59B61F2F"/>
    <w:rsid w:val="59B83EF9"/>
    <w:rsid w:val="59B94A33"/>
    <w:rsid w:val="59B9557B"/>
    <w:rsid w:val="59BB5797"/>
    <w:rsid w:val="59BC506B"/>
    <w:rsid w:val="59C208D3"/>
    <w:rsid w:val="59C363FA"/>
    <w:rsid w:val="59C5140C"/>
    <w:rsid w:val="59C7103B"/>
    <w:rsid w:val="59C812C8"/>
    <w:rsid w:val="59CD7278"/>
    <w:rsid w:val="59D10B16"/>
    <w:rsid w:val="59D423B5"/>
    <w:rsid w:val="59D9224D"/>
    <w:rsid w:val="59D93E6F"/>
    <w:rsid w:val="59D95C1D"/>
    <w:rsid w:val="59DB3743"/>
    <w:rsid w:val="59DD570D"/>
    <w:rsid w:val="59DE1485"/>
    <w:rsid w:val="59DE56EB"/>
    <w:rsid w:val="59E24AD2"/>
    <w:rsid w:val="59E35ED0"/>
    <w:rsid w:val="59EA607C"/>
    <w:rsid w:val="59EA7E2A"/>
    <w:rsid w:val="59EC3BA2"/>
    <w:rsid w:val="59EE16C8"/>
    <w:rsid w:val="59EE791A"/>
    <w:rsid w:val="59F12F67"/>
    <w:rsid w:val="59F40CA9"/>
    <w:rsid w:val="59F45BFB"/>
    <w:rsid w:val="59F6057D"/>
    <w:rsid w:val="59F667CF"/>
    <w:rsid w:val="59F760A3"/>
    <w:rsid w:val="59FB2037"/>
    <w:rsid w:val="59FD5DAF"/>
    <w:rsid w:val="59FE5684"/>
    <w:rsid w:val="59FF38D6"/>
    <w:rsid w:val="5A026F22"/>
    <w:rsid w:val="5A032C9A"/>
    <w:rsid w:val="5A037997"/>
    <w:rsid w:val="5A056A12"/>
    <w:rsid w:val="5A0C7DA1"/>
    <w:rsid w:val="5A1153B7"/>
    <w:rsid w:val="5A1629CD"/>
    <w:rsid w:val="5A1D3D5C"/>
    <w:rsid w:val="5A1D5B0A"/>
    <w:rsid w:val="5A2040C5"/>
    <w:rsid w:val="5A24333C"/>
    <w:rsid w:val="5A2450EA"/>
    <w:rsid w:val="5A261E9C"/>
    <w:rsid w:val="5A274BDA"/>
    <w:rsid w:val="5A276988"/>
    <w:rsid w:val="5A2A6479"/>
    <w:rsid w:val="5A2B1AB8"/>
    <w:rsid w:val="5A2C0443"/>
    <w:rsid w:val="5A2E77BC"/>
    <w:rsid w:val="5A2F3A8F"/>
    <w:rsid w:val="5A315A59"/>
    <w:rsid w:val="5A3317D1"/>
    <w:rsid w:val="5A334B3C"/>
    <w:rsid w:val="5A3A2B60"/>
    <w:rsid w:val="5A3A6325"/>
    <w:rsid w:val="5A3D74EA"/>
    <w:rsid w:val="5A3E3CD2"/>
    <w:rsid w:val="5A421A14"/>
    <w:rsid w:val="5A44578C"/>
    <w:rsid w:val="5A4A08C9"/>
    <w:rsid w:val="5A4B385C"/>
    <w:rsid w:val="5A4B6B1B"/>
    <w:rsid w:val="5A4E4DC8"/>
    <w:rsid w:val="5A531354"/>
    <w:rsid w:val="5A553AC4"/>
    <w:rsid w:val="5A5A5B18"/>
    <w:rsid w:val="5A5B2AD6"/>
    <w:rsid w:val="5A5D23AA"/>
    <w:rsid w:val="5A5D684E"/>
    <w:rsid w:val="5A5F6122"/>
    <w:rsid w:val="5A601E9A"/>
    <w:rsid w:val="5A6220B6"/>
    <w:rsid w:val="5A66452B"/>
    <w:rsid w:val="5A671D48"/>
    <w:rsid w:val="5A687F8A"/>
    <w:rsid w:val="5A6A4D3D"/>
    <w:rsid w:val="5A706581"/>
    <w:rsid w:val="5A736072"/>
    <w:rsid w:val="5A7616BE"/>
    <w:rsid w:val="5A767910"/>
    <w:rsid w:val="5A7D0C9E"/>
    <w:rsid w:val="5A81078E"/>
    <w:rsid w:val="5A81253D"/>
    <w:rsid w:val="5A821A97"/>
    <w:rsid w:val="5A867B53"/>
    <w:rsid w:val="5A87066F"/>
    <w:rsid w:val="5A8E4C59"/>
    <w:rsid w:val="5A90452E"/>
    <w:rsid w:val="5A920BA5"/>
    <w:rsid w:val="5A950AB4"/>
    <w:rsid w:val="5A971D60"/>
    <w:rsid w:val="5A981634"/>
    <w:rsid w:val="5A9C4912"/>
    <w:rsid w:val="5AA004E9"/>
    <w:rsid w:val="5AA1498D"/>
    <w:rsid w:val="5AA24261"/>
    <w:rsid w:val="5AA601F5"/>
    <w:rsid w:val="5AA71877"/>
    <w:rsid w:val="5AA77AC9"/>
    <w:rsid w:val="5AA91A93"/>
    <w:rsid w:val="5AA93841"/>
    <w:rsid w:val="5AAE2C06"/>
    <w:rsid w:val="5AB0697E"/>
    <w:rsid w:val="5AB26B9A"/>
    <w:rsid w:val="5AB45BB0"/>
    <w:rsid w:val="5AB75F5E"/>
    <w:rsid w:val="5AB81CD6"/>
    <w:rsid w:val="5AB87F28"/>
    <w:rsid w:val="5ABA77FD"/>
    <w:rsid w:val="5ABD553F"/>
    <w:rsid w:val="5ABF4E13"/>
    <w:rsid w:val="5AC62645"/>
    <w:rsid w:val="5AC93EE4"/>
    <w:rsid w:val="5ACB1A0A"/>
    <w:rsid w:val="5ACB37B8"/>
    <w:rsid w:val="5ACE14FA"/>
    <w:rsid w:val="5ACE32A8"/>
    <w:rsid w:val="5AD07020"/>
    <w:rsid w:val="5AD14B46"/>
    <w:rsid w:val="5AD20FEA"/>
    <w:rsid w:val="5AD36B10"/>
    <w:rsid w:val="5ADA34F9"/>
    <w:rsid w:val="5AE26D53"/>
    <w:rsid w:val="5AE42ACB"/>
    <w:rsid w:val="5AE47187"/>
    <w:rsid w:val="5AE61A9C"/>
    <w:rsid w:val="5AEB20AC"/>
    <w:rsid w:val="5AEB5C08"/>
    <w:rsid w:val="5AF44EDC"/>
    <w:rsid w:val="5AF54CD9"/>
    <w:rsid w:val="5AF820D3"/>
    <w:rsid w:val="5AFA409D"/>
    <w:rsid w:val="5AFA67D1"/>
    <w:rsid w:val="5AFD593B"/>
    <w:rsid w:val="5AFF3461"/>
    <w:rsid w:val="5B070568"/>
    <w:rsid w:val="5B081FD1"/>
    <w:rsid w:val="5B084A0C"/>
    <w:rsid w:val="5B0867BA"/>
    <w:rsid w:val="5B092532"/>
    <w:rsid w:val="5B0B0058"/>
    <w:rsid w:val="5B1213E7"/>
    <w:rsid w:val="5B12588A"/>
    <w:rsid w:val="5B127639"/>
    <w:rsid w:val="5B150ED7"/>
    <w:rsid w:val="5B152C85"/>
    <w:rsid w:val="5B157129"/>
    <w:rsid w:val="5B1A64ED"/>
    <w:rsid w:val="5B1C4013"/>
    <w:rsid w:val="5B1E422F"/>
    <w:rsid w:val="5B1E5FDD"/>
    <w:rsid w:val="5B21787C"/>
    <w:rsid w:val="5B2259DD"/>
    <w:rsid w:val="5B24111A"/>
    <w:rsid w:val="5B242EC8"/>
    <w:rsid w:val="5B2F6B51"/>
    <w:rsid w:val="5B321A89"/>
    <w:rsid w:val="5B372BFB"/>
    <w:rsid w:val="5B3752F1"/>
    <w:rsid w:val="5B386973"/>
    <w:rsid w:val="5B3D3F8A"/>
    <w:rsid w:val="5B3E042E"/>
    <w:rsid w:val="5B3E6680"/>
    <w:rsid w:val="5B3F7D02"/>
    <w:rsid w:val="5B4024AC"/>
    <w:rsid w:val="5B413A7A"/>
    <w:rsid w:val="5B4517BC"/>
    <w:rsid w:val="5B461090"/>
    <w:rsid w:val="5B4A5024"/>
    <w:rsid w:val="5B4A6DD2"/>
    <w:rsid w:val="5B4D0671"/>
    <w:rsid w:val="5B5163B3"/>
    <w:rsid w:val="5B527A35"/>
    <w:rsid w:val="5B555777"/>
    <w:rsid w:val="5B595267"/>
    <w:rsid w:val="5B597015"/>
    <w:rsid w:val="5B5A2D8E"/>
    <w:rsid w:val="5B6065F6"/>
    <w:rsid w:val="5B61236E"/>
    <w:rsid w:val="5B624316"/>
    <w:rsid w:val="5B631C42"/>
    <w:rsid w:val="5B657F0E"/>
    <w:rsid w:val="5B672A91"/>
    <w:rsid w:val="5B6A2D43"/>
    <w:rsid w:val="5B6C3892"/>
    <w:rsid w:val="5B70435F"/>
    <w:rsid w:val="5B70610D"/>
    <w:rsid w:val="5B714689"/>
    <w:rsid w:val="5B723A6E"/>
    <w:rsid w:val="5B751975"/>
    <w:rsid w:val="5B767BC7"/>
    <w:rsid w:val="5B773940"/>
    <w:rsid w:val="5B7A10F7"/>
    <w:rsid w:val="5B800A46"/>
    <w:rsid w:val="5B8061B1"/>
    <w:rsid w:val="5B8147BE"/>
    <w:rsid w:val="5B885B4D"/>
    <w:rsid w:val="5B8A71CF"/>
    <w:rsid w:val="5B8B37BD"/>
    <w:rsid w:val="5B8F2A37"/>
    <w:rsid w:val="5B914DA3"/>
    <w:rsid w:val="5B991B08"/>
    <w:rsid w:val="5B9E0ECC"/>
    <w:rsid w:val="5B9E711E"/>
    <w:rsid w:val="5BA30291"/>
    <w:rsid w:val="5BA5225B"/>
    <w:rsid w:val="5BA54009"/>
    <w:rsid w:val="5BA858A7"/>
    <w:rsid w:val="5BAA7871"/>
    <w:rsid w:val="5BAB5884"/>
    <w:rsid w:val="5BAD7361"/>
    <w:rsid w:val="5BAF4E87"/>
    <w:rsid w:val="5BB26726"/>
    <w:rsid w:val="5BB46942"/>
    <w:rsid w:val="5BB66216"/>
    <w:rsid w:val="5BB97AB4"/>
    <w:rsid w:val="5BC052E6"/>
    <w:rsid w:val="5BC56459"/>
    <w:rsid w:val="5BC76675"/>
    <w:rsid w:val="5BC8419B"/>
    <w:rsid w:val="5BCA3A6F"/>
    <w:rsid w:val="5BD42B40"/>
    <w:rsid w:val="5BD62414"/>
    <w:rsid w:val="5BD743DE"/>
    <w:rsid w:val="5BD90156"/>
    <w:rsid w:val="5BDB5C7C"/>
    <w:rsid w:val="5BDC37A3"/>
    <w:rsid w:val="5BDD44F5"/>
    <w:rsid w:val="5BDE39BF"/>
    <w:rsid w:val="5BE24CBF"/>
    <w:rsid w:val="5BE31DBC"/>
    <w:rsid w:val="5BE37117"/>
    <w:rsid w:val="5BE82147"/>
    <w:rsid w:val="5BE865EB"/>
    <w:rsid w:val="5BEF1728"/>
    <w:rsid w:val="5BF1724E"/>
    <w:rsid w:val="5BF60D08"/>
    <w:rsid w:val="5BF705DC"/>
    <w:rsid w:val="5BFE196B"/>
    <w:rsid w:val="5C05154A"/>
    <w:rsid w:val="5C0634D2"/>
    <w:rsid w:val="5C0B12A9"/>
    <w:rsid w:val="5C0F2C68"/>
    <w:rsid w:val="5C0F3D1F"/>
    <w:rsid w:val="5C142F3C"/>
    <w:rsid w:val="5C1949F7"/>
    <w:rsid w:val="5C1B0081"/>
    <w:rsid w:val="5C1B076F"/>
    <w:rsid w:val="5C1B42CB"/>
    <w:rsid w:val="5C1E5FED"/>
    <w:rsid w:val="5C1F025F"/>
    <w:rsid w:val="5C21452F"/>
    <w:rsid w:val="5C221AFD"/>
    <w:rsid w:val="5C25339C"/>
    <w:rsid w:val="5C29043E"/>
    <w:rsid w:val="5C292E8C"/>
    <w:rsid w:val="5C2A6C04"/>
    <w:rsid w:val="5C2D68AB"/>
    <w:rsid w:val="5C2E4E8F"/>
    <w:rsid w:val="5C2F7D76"/>
    <w:rsid w:val="5C313AEE"/>
    <w:rsid w:val="5C332457"/>
    <w:rsid w:val="5C3435DF"/>
    <w:rsid w:val="5C3655A9"/>
    <w:rsid w:val="5C3830CF"/>
    <w:rsid w:val="5C384E7D"/>
    <w:rsid w:val="5C3D6937"/>
    <w:rsid w:val="5C4750C0"/>
    <w:rsid w:val="5C4952DC"/>
    <w:rsid w:val="5C49708A"/>
    <w:rsid w:val="5C4A2E02"/>
    <w:rsid w:val="5C4C26D6"/>
    <w:rsid w:val="5C531CB7"/>
    <w:rsid w:val="5C553C81"/>
    <w:rsid w:val="5C58551F"/>
    <w:rsid w:val="5C5B0B6B"/>
    <w:rsid w:val="5C5D2B35"/>
    <w:rsid w:val="5C5E2758"/>
    <w:rsid w:val="5C5F065B"/>
    <w:rsid w:val="5C645C72"/>
    <w:rsid w:val="5C657C3C"/>
    <w:rsid w:val="5C6635E1"/>
    <w:rsid w:val="5C6914DA"/>
    <w:rsid w:val="5C6C0FCA"/>
    <w:rsid w:val="5C6C2D78"/>
    <w:rsid w:val="5C6C4B26"/>
    <w:rsid w:val="5C6E4D42"/>
    <w:rsid w:val="5C71038F"/>
    <w:rsid w:val="5C757E7F"/>
    <w:rsid w:val="5C763BF7"/>
    <w:rsid w:val="5C7922E1"/>
    <w:rsid w:val="5C7A5495"/>
    <w:rsid w:val="5C7D4F86"/>
    <w:rsid w:val="5C807E1E"/>
    <w:rsid w:val="5C814A76"/>
    <w:rsid w:val="5C841E70"/>
    <w:rsid w:val="5C844A63"/>
    <w:rsid w:val="5C891DD6"/>
    <w:rsid w:val="5C8E7193"/>
    <w:rsid w:val="5C950521"/>
    <w:rsid w:val="5C983B6D"/>
    <w:rsid w:val="5CA2679A"/>
    <w:rsid w:val="5CA512FE"/>
    <w:rsid w:val="5CA6278E"/>
    <w:rsid w:val="5CA73DB1"/>
    <w:rsid w:val="5CA93FCD"/>
    <w:rsid w:val="5CA97B29"/>
    <w:rsid w:val="5CAA564F"/>
    <w:rsid w:val="5CAB1AF3"/>
    <w:rsid w:val="5CB00EB7"/>
    <w:rsid w:val="5CB32755"/>
    <w:rsid w:val="5CB63FF4"/>
    <w:rsid w:val="5CB87D6C"/>
    <w:rsid w:val="5CBD35D4"/>
    <w:rsid w:val="5CC130C4"/>
    <w:rsid w:val="5CC74453"/>
    <w:rsid w:val="5CC93D27"/>
    <w:rsid w:val="5CCB475A"/>
    <w:rsid w:val="5CCB5CF1"/>
    <w:rsid w:val="5CD468F6"/>
    <w:rsid w:val="5CD526CC"/>
    <w:rsid w:val="5CD54DC2"/>
    <w:rsid w:val="5CDA40DB"/>
    <w:rsid w:val="5CDB1D0B"/>
    <w:rsid w:val="5CDC6150"/>
    <w:rsid w:val="5CE172C2"/>
    <w:rsid w:val="5CE2303B"/>
    <w:rsid w:val="5CE24DE9"/>
    <w:rsid w:val="5CE60D7D"/>
    <w:rsid w:val="5CE648D9"/>
    <w:rsid w:val="5CEB1EEF"/>
    <w:rsid w:val="5CEC3A93"/>
    <w:rsid w:val="5CEE5E83"/>
    <w:rsid w:val="5CF50FC0"/>
    <w:rsid w:val="5CFB5EAA"/>
    <w:rsid w:val="5CFB7527"/>
    <w:rsid w:val="5D0D6309"/>
    <w:rsid w:val="5D0E599D"/>
    <w:rsid w:val="5D115A5F"/>
    <w:rsid w:val="5D121B72"/>
    <w:rsid w:val="5D1458EA"/>
    <w:rsid w:val="5D1543E0"/>
    <w:rsid w:val="5D177188"/>
    <w:rsid w:val="5D1A0A26"/>
    <w:rsid w:val="5D1A4582"/>
    <w:rsid w:val="5D1C02FB"/>
    <w:rsid w:val="5D1C2342"/>
    <w:rsid w:val="5D221689"/>
    <w:rsid w:val="5D241DC4"/>
    <w:rsid w:val="5D2B49E2"/>
    <w:rsid w:val="5D2D2508"/>
    <w:rsid w:val="5D326B47"/>
    <w:rsid w:val="5D335644"/>
    <w:rsid w:val="5D347D3A"/>
    <w:rsid w:val="5D3513BC"/>
    <w:rsid w:val="5D375134"/>
    <w:rsid w:val="5D3C5E4A"/>
    <w:rsid w:val="5D3F048D"/>
    <w:rsid w:val="5D423AD9"/>
    <w:rsid w:val="5D485594"/>
    <w:rsid w:val="5D5061F6"/>
    <w:rsid w:val="5D522C41"/>
    <w:rsid w:val="5D526412"/>
    <w:rsid w:val="5D557CB0"/>
    <w:rsid w:val="5D5932FD"/>
    <w:rsid w:val="5D5977A1"/>
    <w:rsid w:val="5D5C4B9B"/>
    <w:rsid w:val="5D5E6B65"/>
    <w:rsid w:val="5D641CA2"/>
    <w:rsid w:val="5D6972B8"/>
    <w:rsid w:val="5D6D0B56"/>
    <w:rsid w:val="5D6D6DA8"/>
    <w:rsid w:val="5D700646"/>
    <w:rsid w:val="5D746389"/>
    <w:rsid w:val="5D757245"/>
    <w:rsid w:val="5D7A7717"/>
    <w:rsid w:val="5D7C32DD"/>
    <w:rsid w:val="5D7C348F"/>
    <w:rsid w:val="5D7C6F24"/>
    <w:rsid w:val="5D7E0FB5"/>
    <w:rsid w:val="5D7E2D63"/>
    <w:rsid w:val="5D804D2D"/>
    <w:rsid w:val="5D812854"/>
    <w:rsid w:val="5D845EA0"/>
    <w:rsid w:val="5D8958E1"/>
    <w:rsid w:val="5D8B5480"/>
    <w:rsid w:val="5D8F31C2"/>
    <w:rsid w:val="5D9205BD"/>
    <w:rsid w:val="5D924A61"/>
    <w:rsid w:val="5D944135"/>
    <w:rsid w:val="5D9702C9"/>
    <w:rsid w:val="5D995DEF"/>
    <w:rsid w:val="5D9A56C3"/>
    <w:rsid w:val="5D9E3405"/>
    <w:rsid w:val="5D9F6A04"/>
    <w:rsid w:val="5DA327CA"/>
    <w:rsid w:val="5DA64068"/>
    <w:rsid w:val="5DA86032"/>
    <w:rsid w:val="5DAD53F7"/>
    <w:rsid w:val="5DB03139"/>
    <w:rsid w:val="5DB1138B"/>
    <w:rsid w:val="5DBB3FB7"/>
    <w:rsid w:val="5DBE7604"/>
    <w:rsid w:val="5DC56BE4"/>
    <w:rsid w:val="5DC80482"/>
    <w:rsid w:val="5DCA5FA9"/>
    <w:rsid w:val="5DCC7F73"/>
    <w:rsid w:val="5DCF35BF"/>
    <w:rsid w:val="5DD13083"/>
    <w:rsid w:val="5DD13342"/>
    <w:rsid w:val="5DD15589"/>
    <w:rsid w:val="5DD706C5"/>
    <w:rsid w:val="5DD71459"/>
    <w:rsid w:val="5DDE3802"/>
    <w:rsid w:val="5DDE7CA6"/>
    <w:rsid w:val="5DE50E0B"/>
    <w:rsid w:val="5DE51564"/>
    <w:rsid w:val="5DE828D3"/>
    <w:rsid w:val="5DEE35FE"/>
    <w:rsid w:val="5DF179D9"/>
    <w:rsid w:val="5DF254FF"/>
    <w:rsid w:val="5DF272AD"/>
    <w:rsid w:val="5DF355EC"/>
    <w:rsid w:val="5DF70D68"/>
    <w:rsid w:val="5DF94AE0"/>
    <w:rsid w:val="5DFB43B4"/>
    <w:rsid w:val="5DFB460D"/>
    <w:rsid w:val="5E0019CA"/>
    <w:rsid w:val="5E005E6E"/>
    <w:rsid w:val="5E021BE6"/>
    <w:rsid w:val="5E033269"/>
    <w:rsid w:val="5E053485"/>
    <w:rsid w:val="5E0B51C8"/>
    <w:rsid w:val="5E0B52B6"/>
    <w:rsid w:val="5E0D40E7"/>
    <w:rsid w:val="5E162F9C"/>
    <w:rsid w:val="5E174F66"/>
    <w:rsid w:val="5E176D14"/>
    <w:rsid w:val="5E190CDE"/>
    <w:rsid w:val="5E1B2CA8"/>
    <w:rsid w:val="5E1E00A2"/>
    <w:rsid w:val="5E1E62F4"/>
    <w:rsid w:val="5E20206C"/>
    <w:rsid w:val="5E23390B"/>
    <w:rsid w:val="5E2356B9"/>
    <w:rsid w:val="5E2558D5"/>
    <w:rsid w:val="5E292839"/>
    <w:rsid w:val="5E2A6A47"/>
    <w:rsid w:val="5E323B4E"/>
    <w:rsid w:val="5E391380"/>
    <w:rsid w:val="5E394EDC"/>
    <w:rsid w:val="5E3B2A02"/>
    <w:rsid w:val="5E3C677A"/>
    <w:rsid w:val="5E3E6996"/>
    <w:rsid w:val="5E40626B"/>
    <w:rsid w:val="5E421FE3"/>
    <w:rsid w:val="5E435D5B"/>
    <w:rsid w:val="5E437B09"/>
    <w:rsid w:val="5E4775F9"/>
    <w:rsid w:val="5E4915C3"/>
    <w:rsid w:val="5E4D1421"/>
    <w:rsid w:val="5E4D2736"/>
    <w:rsid w:val="5E4E4E2C"/>
    <w:rsid w:val="5E5166CA"/>
    <w:rsid w:val="5E534177"/>
    <w:rsid w:val="5E541D16"/>
    <w:rsid w:val="5E565A8E"/>
    <w:rsid w:val="5E5D0BCB"/>
    <w:rsid w:val="5E6301AB"/>
    <w:rsid w:val="5E671A49"/>
    <w:rsid w:val="5E6A32E8"/>
    <w:rsid w:val="5E6C3504"/>
    <w:rsid w:val="5E7128C8"/>
    <w:rsid w:val="5E714676"/>
    <w:rsid w:val="5E71553F"/>
    <w:rsid w:val="5E780D64"/>
    <w:rsid w:val="5E785A05"/>
    <w:rsid w:val="5E7D301B"/>
    <w:rsid w:val="5E7F3237"/>
    <w:rsid w:val="5E826883"/>
    <w:rsid w:val="5E8425FB"/>
    <w:rsid w:val="5E850121"/>
    <w:rsid w:val="5E8720EC"/>
    <w:rsid w:val="5E8E122B"/>
    <w:rsid w:val="5E954808"/>
    <w:rsid w:val="5E961547"/>
    <w:rsid w:val="5E993BCD"/>
    <w:rsid w:val="5E9B16F3"/>
    <w:rsid w:val="5EA07DC7"/>
    <w:rsid w:val="5EA20CD3"/>
    <w:rsid w:val="5EA63795"/>
    <w:rsid w:val="5EA70098"/>
    <w:rsid w:val="5EA7358E"/>
    <w:rsid w:val="5EA762EA"/>
    <w:rsid w:val="5EA82FD6"/>
    <w:rsid w:val="5EAC1B52"/>
    <w:rsid w:val="5EAF519E"/>
    <w:rsid w:val="5EB24909"/>
    <w:rsid w:val="5EB31E59"/>
    <w:rsid w:val="5EB427B5"/>
    <w:rsid w:val="5EB84053"/>
    <w:rsid w:val="5EBA601D"/>
    <w:rsid w:val="5EBB6C8C"/>
    <w:rsid w:val="5EBB7FE7"/>
    <w:rsid w:val="5EBD5B0D"/>
    <w:rsid w:val="5EBE53E1"/>
    <w:rsid w:val="5EC155FD"/>
    <w:rsid w:val="5EC21376"/>
    <w:rsid w:val="5EC46E9C"/>
    <w:rsid w:val="5EC7698C"/>
    <w:rsid w:val="5EC96260"/>
    <w:rsid w:val="5ECA3D86"/>
    <w:rsid w:val="5ED115B9"/>
    <w:rsid w:val="5ED510A9"/>
    <w:rsid w:val="5ED82947"/>
    <w:rsid w:val="5EDA66BF"/>
    <w:rsid w:val="5EDB5F93"/>
    <w:rsid w:val="5EE237C6"/>
    <w:rsid w:val="5EE27322"/>
    <w:rsid w:val="5EE72C58"/>
    <w:rsid w:val="5EE962C5"/>
    <w:rsid w:val="5EEB1EC9"/>
    <w:rsid w:val="5EEC0A68"/>
    <w:rsid w:val="5EF25AA8"/>
    <w:rsid w:val="5EF343B7"/>
    <w:rsid w:val="5EF64B7B"/>
    <w:rsid w:val="5EF818FC"/>
    <w:rsid w:val="5EFD0600"/>
    <w:rsid w:val="5EFF1C82"/>
    <w:rsid w:val="5F053010"/>
    <w:rsid w:val="5F076D88"/>
    <w:rsid w:val="5F08322C"/>
    <w:rsid w:val="5F090D52"/>
    <w:rsid w:val="5F100333"/>
    <w:rsid w:val="5F120B99"/>
    <w:rsid w:val="5F17346F"/>
    <w:rsid w:val="5F182DE8"/>
    <w:rsid w:val="5F1F48E7"/>
    <w:rsid w:val="5F21269F"/>
    <w:rsid w:val="5F221E14"/>
    <w:rsid w:val="5F2636B2"/>
    <w:rsid w:val="5F32465D"/>
    <w:rsid w:val="5F335DCF"/>
    <w:rsid w:val="5F347E11"/>
    <w:rsid w:val="5F36141C"/>
    <w:rsid w:val="5F36189D"/>
    <w:rsid w:val="5F3758C0"/>
    <w:rsid w:val="5F3A53B0"/>
    <w:rsid w:val="5F3B6A32"/>
    <w:rsid w:val="5F3E6C4E"/>
    <w:rsid w:val="5F427DC1"/>
    <w:rsid w:val="5F443B39"/>
    <w:rsid w:val="5F473629"/>
    <w:rsid w:val="5F4C0C3F"/>
    <w:rsid w:val="5F4E49B7"/>
    <w:rsid w:val="5F5064A5"/>
    <w:rsid w:val="5F506981"/>
    <w:rsid w:val="5F531FCE"/>
    <w:rsid w:val="5F57386C"/>
    <w:rsid w:val="5F585836"/>
    <w:rsid w:val="5F5A335C"/>
    <w:rsid w:val="5F5C5326"/>
    <w:rsid w:val="5F675552"/>
    <w:rsid w:val="5F691C89"/>
    <w:rsid w:val="5F697A43"/>
    <w:rsid w:val="5F6A6D37"/>
    <w:rsid w:val="5F6E0C15"/>
    <w:rsid w:val="5F724B4A"/>
    <w:rsid w:val="5F7563E8"/>
    <w:rsid w:val="5F773F0E"/>
    <w:rsid w:val="5F7D704B"/>
    <w:rsid w:val="5F7E529D"/>
    <w:rsid w:val="5F817CE3"/>
    <w:rsid w:val="5F8328B3"/>
    <w:rsid w:val="5F85123F"/>
    <w:rsid w:val="5F865FED"/>
    <w:rsid w:val="5F872BAC"/>
    <w:rsid w:val="5F88611B"/>
    <w:rsid w:val="5F893C41"/>
    <w:rsid w:val="5F8959EF"/>
    <w:rsid w:val="5F8D54E0"/>
    <w:rsid w:val="5F922AF6"/>
    <w:rsid w:val="5F926F9A"/>
    <w:rsid w:val="5F950838"/>
    <w:rsid w:val="5F97010C"/>
    <w:rsid w:val="5F9A19AB"/>
    <w:rsid w:val="5F9C3975"/>
    <w:rsid w:val="5F9E3ED9"/>
    <w:rsid w:val="5FA32F55"/>
    <w:rsid w:val="5FA34D03"/>
    <w:rsid w:val="5FA40A7B"/>
    <w:rsid w:val="5FA42829"/>
    <w:rsid w:val="5FA62A45"/>
    <w:rsid w:val="5FAB07DA"/>
    <w:rsid w:val="5FAD5B82"/>
    <w:rsid w:val="5FB011CE"/>
    <w:rsid w:val="5FB05672"/>
    <w:rsid w:val="5FB07420"/>
    <w:rsid w:val="5FB24F46"/>
    <w:rsid w:val="5FB46F10"/>
    <w:rsid w:val="5FB54A36"/>
    <w:rsid w:val="5FB567E4"/>
    <w:rsid w:val="5FBE38EB"/>
    <w:rsid w:val="5FBF7663"/>
    <w:rsid w:val="5FC03B07"/>
    <w:rsid w:val="5FC058B5"/>
    <w:rsid w:val="5FC37153"/>
    <w:rsid w:val="5FC627A0"/>
    <w:rsid w:val="5FCA6734"/>
    <w:rsid w:val="5FCF3D4A"/>
    <w:rsid w:val="5FCF5AF8"/>
    <w:rsid w:val="5FD01870"/>
    <w:rsid w:val="5FD21144"/>
    <w:rsid w:val="5FD2383A"/>
    <w:rsid w:val="5FD50C35"/>
    <w:rsid w:val="5FD924D3"/>
    <w:rsid w:val="5FE01AB3"/>
    <w:rsid w:val="5FE1582B"/>
    <w:rsid w:val="5FE175D9"/>
    <w:rsid w:val="5FE51557"/>
    <w:rsid w:val="5FE57792"/>
    <w:rsid w:val="5FE61094"/>
    <w:rsid w:val="5FEB2206"/>
    <w:rsid w:val="5FEC48FC"/>
    <w:rsid w:val="5FEC59D3"/>
    <w:rsid w:val="5FEF1CF6"/>
    <w:rsid w:val="5FF53085"/>
    <w:rsid w:val="5FF94923"/>
    <w:rsid w:val="60003F04"/>
    <w:rsid w:val="6008100A"/>
    <w:rsid w:val="600A4D82"/>
    <w:rsid w:val="600C0AFA"/>
    <w:rsid w:val="600D6620"/>
    <w:rsid w:val="600F05EB"/>
    <w:rsid w:val="600F2399"/>
    <w:rsid w:val="6017124D"/>
    <w:rsid w:val="601B0D3D"/>
    <w:rsid w:val="601D2D07"/>
    <w:rsid w:val="602045A6"/>
    <w:rsid w:val="60233244"/>
    <w:rsid w:val="60234096"/>
    <w:rsid w:val="60237BF2"/>
    <w:rsid w:val="60251BBC"/>
    <w:rsid w:val="602D6EC7"/>
    <w:rsid w:val="602F6597"/>
    <w:rsid w:val="60310561"/>
    <w:rsid w:val="60327F09"/>
    <w:rsid w:val="60340051"/>
    <w:rsid w:val="60363DC9"/>
    <w:rsid w:val="60365C21"/>
    <w:rsid w:val="603718EF"/>
    <w:rsid w:val="60372198"/>
    <w:rsid w:val="603C0CB4"/>
    <w:rsid w:val="603E67DA"/>
    <w:rsid w:val="603E7E4C"/>
    <w:rsid w:val="60417398"/>
    <w:rsid w:val="6042451C"/>
    <w:rsid w:val="60430294"/>
    <w:rsid w:val="60471B32"/>
    <w:rsid w:val="604C0EF7"/>
    <w:rsid w:val="604C7149"/>
    <w:rsid w:val="604D2EC1"/>
    <w:rsid w:val="604E1113"/>
    <w:rsid w:val="604F4299"/>
    <w:rsid w:val="604F4E8B"/>
    <w:rsid w:val="604F6C39"/>
    <w:rsid w:val="6054424F"/>
    <w:rsid w:val="60566219"/>
    <w:rsid w:val="60593614"/>
    <w:rsid w:val="605E5565"/>
    <w:rsid w:val="60600E46"/>
    <w:rsid w:val="606049A2"/>
    <w:rsid w:val="60625B06"/>
    <w:rsid w:val="6062696C"/>
    <w:rsid w:val="60626999"/>
    <w:rsid w:val="60636240"/>
    <w:rsid w:val="60651FB9"/>
    <w:rsid w:val="60665854"/>
    <w:rsid w:val="60694549"/>
    <w:rsid w:val="606A3A73"/>
    <w:rsid w:val="606C3347"/>
    <w:rsid w:val="606D5311"/>
    <w:rsid w:val="60762418"/>
    <w:rsid w:val="60785F82"/>
    <w:rsid w:val="60793CB6"/>
    <w:rsid w:val="607E751E"/>
    <w:rsid w:val="60803296"/>
    <w:rsid w:val="6089214B"/>
    <w:rsid w:val="608A1A1F"/>
    <w:rsid w:val="608B3359"/>
    <w:rsid w:val="608D7581"/>
    <w:rsid w:val="609076F3"/>
    <w:rsid w:val="609805E0"/>
    <w:rsid w:val="6098238E"/>
    <w:rsid w:val="609A4358"/>
    <w:rsid w:val="609E371C"/>
    <w:rsid w:val="60A01243"/>
    <w:rsid w:val="60A2320D"/>
    <w:rsid w:val="60A9459B"/>
    <w:rsid w:val="60A96349"/>
    <w:rsid w:val="60AA20C1"/>
    <w:rsid w:val="60AB3906"/>
    <w:rsid w:val="60AC408B"/>
    <w:rsid w:val="60AE7E03"/>
    <w:rsid w:val="60B13450"/>
    <w:rsid w:val="60B371C8"/>
    <w:rsid w:val="60B8658C"/>
    <w:rsid w:val="60BA0556"/>
    <w:rsid w:val="60BA7393"/>
    <w:rsid w:val="60BB607C"/>
    <w:rsid w:val="60BB7E2A"/>
    <w:rsid w:val="60BC0578"/>
    <w:rsid w:val="60BE791B"/>
    <w:rsid w:val="60C018E5"/>
    <w:rsid w:val="60C07B37"/>
    <w:rsid w:val="60C74A21"/>
    <w:rsid w:val="60C82547"/>
    <w:rsid w:val="60CE5DB0"/>
    <w:rsid w:val="60CF1B28"/>
    <w:rsid w:val="60D20336"/>
    <w:rsid w:val="60D57568"/>
    <w:rsid w:val="60D61D42"/>
    <w:rsid w:val="60D97379"/>
    <w:rsid w:val="60DF1D6B"/>
    <w:rsid w:val="60DF620F"/>
    <w:rsid w:val="60DF7FBD"/>
    <w:rsid w:val="60E05AE3"/>
    <w:rsid w:val="60E12C5F"/>
    <w:rsid w:val="60E2185B"/>
    <w:rsid w:val="60E90E3C"/>
    <w:rsid w:val="60EA6962"/>
    <w:rsid w:val="60EB4BB4"/>
    <w:rsid w:val="60EC26DA"/>
    <w:rsid w:val="60EE0200"/>
    <w:rsid w:val="60EE1FAE"/>
    <w:rsid w:val="60EE4284"/>
    <w:rsid w:val="60F31CBA"/>
    <w:rsid w:val="60F33A68"/>
    <w:rsid w:val="60F34B93"/>
    <w:rsid w:val="60F82E2D"/>
    <w:rsid w:val="60F872D1"/>
    <w:rsid w:val="60F95EBB"/>
    <w:rsid w:val="60FA39AA"/>
    <w:rsid w:val="60FA4DF7"/>
    <w:rsid w:val="60FD0443"/>
    <w:rsid w:val="60FF240D"/>
    <w:rsid w:val="610C2208"/>
    <w:rsid w:val="610F0176"/>
    <w:rsid w:val="61151C31"/>
    <w:rsid w:val="611834CF"/>
    <w:rsid w:val="611C2FBF"/>
    <w:rsid w:val="611D6D37"/>
    <w:rsid w:val="611E19F8"/>
    <w:rsid w:val="61227EAA"/>
    <w:rsid w:val="6129666D"/>
    <w:rsid w:val="612C052C"/>
    <w:rsid w:val="612C2AD6"/>
    <w:rsid w:val="612C45C1"/>
    <w:rsid w:val="6131633F"/>
    <w:rsid w:val="61357BDD"/>
    <w:rsid w:val="61390342"/>
    <w:rsid w:val="613B0F6B"/>
    <w:rsid w:val="614B7400"/>
    <w:rsid w:val="614C4F26"/>
    <w:rsid w:val="614E60BD"/>
    <w:rsid w:val="615171FB"/>
    <w:rsid w:val="61534507"/>
    <w:rsid w:val="615564D1"/>
    <w:rsid w:val="615A3AE7"/>
    <w:rsid w:val="615A7643"/>
    <w:rsid w:val="615C33BC"/>
    <w:rsid w:val="615E35D8"/>
    <w:rsid w:val="61605860"/>
    <w:rsid w:val="616250EE"/>
    <w:rsid w:val="61671D60"/>
    <w:rsid w:val="61691F7C"/>
    <w:rsid w:val="616E7593"/>
    <w:rsid w:val="61783F6D"/>
    <w:rsid w:val="617A5F38"/>
    <w:rsid w:val="617F354E"/>
    <w:rsid w:val="617F52FC"/>
    <w:rsid w:val="61834DEC"/>
    <w:rsid w:val="61842912"/>
    <w:rsid w:val="61860CBC"/>
    <w:rsid w:val="61882403"/>
    <w:rsid w:val="618B5A4F"/>
    <w:rsid w:val="619012B7"/>
    <w:rsid w:val="61907509"/>
    <w:rsid w:val="619D39D4"/>
    <w:rsid w:val="61A02CF3"/>
    <w:rsid w:val="61A06982"/>
    <w:rsid w:val="61A27C7E"/>
    <w:rsid w:val="61A3723C"/>
    <w:rsid w:val="61A44D62"/>
    <w:rsid w:val="61A94127"/>
    <w:rsid w:val="61AF3E33"/>
    <w:rsid w:val="61B2122D"/>
    <w:rsid w:val="61B41449"/>
    <w:rsid w:val="61BB78FB"/>
    <w:rsid w:val="61BC02FE"/>
    <w:rsid w:val="61BE5E24"/>
    <w:rsid w:val="61BF1B9C"/>
    <w:rsid w:val="61BF394A"/>
    <w:rsid w:val="61C3343B"/>
    <w:rsid w:val="61C40F61"/>
    <w:rsid w:val="61C6117D"/>
    <w:rsid w:val="61C64CD9"/>
    <w:rsid w:val="61C6614F"/>
    <w:rsid w:val="61CC1798"/>
    <w:rsid w:val="61CD6067"/>
    <w:rsid w:val="61D218D0"/>
    <w:rsid w:val="61D504A2"/>
    <w:rsid w:val="61D90EB0"/>
    <w:rsid w:val="61D91338"/>
    <w:rsid w:val="61D94A0C"/>
    <w:rsid w:val="61DA0784"/>
    <w:rsid w:val="61DC44FC"/>
    <w:rsid w:val="61DE0274"/>
    <w:rsid w:val="61DF5D9B"/>
    <w:rsid w:val="61E12D57"/>
    <w:rsid w:val="61E15FB7"/>
    <w:rsid w:val="61E26C62"/>
    <w:rsid w:val="61E6537B"/>
    <w:rsid w:val="61E74036"/>
    <w:rsid w:val="61EA4E6B"/>
    <w:rsid w:val="61EA6C19"/>
    <w:rsid w:val="61EB473F"/>
    <w:rsid w:val="61EC79D3"/>
    <w:rsid w:val="61ED12FA"/>
    <w:rsid w:val="61EE5FDE"/>
    <w:rsid w:val="61EF4230"/>
    <w:rsid w:val="61F061FA"/>
    <w:rsid w:val="61F1110B"/>
    <w:rsid w:val="61F32CAE"/>
    <w:rsid w:val="61F53810"/>
    <w:rsid w:val="61F555BE"/>
    <w:rsid w:val="61F651DA"/>
    <w:rsid w:val="61F77588"/>
    <w:rsid w:val="61FA0D2D"/>
    <w:rsid w:val="61FA2BD4"/>
    <w:rsid w:val="61FC06FB"/>
    <w:rsid w:val="6200468F"/>
    <w:rsid w:val="62037CDB"/>
    <w:rsid w:val="62045801"/>
    <w:rsid w:val="620F48D2"/>
    <w:rsid w:val="621023F8"/>
    <w:rsid w:val="62104BD7"/>
    <w:rsid w:val="62145A44"/>
    <w:rsid w:val="621F43E9"/>
    <w:rsid w:val="6220263B"/>
    <w:rsid w:val="62226981"/>
    <w:rsid w:val="622814F0"/>
    <w:rsid w:val="62287742"/>
    <w:rsid w:val="622D2FAA"/>
    <w:rsid w:val="622E7C1C"/>
    <w:rsid w:val="623460E6"/>
    <w:rsid w:val="62347E94"/>
    <w:rsid w:val="623936FD"/>
    <w:rsid w:val="623F4BB2"/>
    <w:rsid w:val="62410803"/>
    <w:rsid w:val="62481B92"/>
    <w:rsid w:val="624A590A"/>
    <w:rsid w:val="624C1682"/>
    <w:rsid w:val="6256605D"/>
    <w:rsid w:val="625978FB"/>
    <w:rsid w:val="625B18C5"/>
    <w:rsid w:val="625C4957"/>
    <w:rsid w:val="625C563D"/>
    <w:rsid w:val="625D29E9"/>
    <w:rsid w:val="6263685B"/>
    <w:rsid w:val="626544F2"/>
    <w:rsid w:val="626A44D0"/>
    <w:rsid w:val="62712E97"/>
    <w:rsid w:val="627B1F67"/>
    <w:rsid w:val="62807CCE"/>
    <w:rsid w:val="62856942"/>
    <w:rsid w:val="6287090C"/>
    <w:rsid w:val="628726BA"/>
    <w:rsid w:val="62894684"/>
    <w:rsid w:val="628D57F7"/>
    <w:rsid w:val="62906FB9"/>
    <w:rsid w:val="6291178B"/>
    <w:rsid w:val="6293146E"/>
    <w:rsid w:val="629B7F14"/>
    <w:rsid w:val="629D0130"/>
    <w:rsid w:val="629D1EDE"/>
    <w:rsid w:val="629D20C3"/>
    <w:rsid w:val="629E17B2"/>
    <w:rsid w:val="629E5C56"/>
    <w:rsid w:val="62A20E69"/>
    <w:rsid w:val="62A32CCC"/>
    <w:rsid w:val="62A3501A"/>
    <w:rsid w:val="62A72D5C"/>
    <w:rsid w:val="62AB7ACA"/>
    <w:rsid w:val="62AD7C47"/>
    <w:rsid w:val="62AF39BF"/>
    <w:rsid w:val="62B44C73"/>
    <w:rsid w:val="62B62164"/>
    <w:rsid w:val="62B861C5"/>
    <w:rsid w:val="62B87DDF"/>
    <w:rsid w:val="62BB6808"/>
    <w:rsid w:val="62BE3C02"/>
    <w:rsid w:val="62C05BCC"/>
    <w:rsid w:val="62C21944"/>
    <w:rsid w:val="62C456BC"/>
    <w:rsid w:val="62C90F25"/>
    <w:rsid w:val="62D11B87"/>
    <w:rsid w:val="62D201FC"/>
    <w:rsid w:val="62D43425"/>
    <w:rsid w:val="62D6174E"/>
    <w:rsid w:val="62D90E94"/>
    <w:rsid w:val="62DE6052"/>
    <w:rsid w:val="62DF24F6"/>
    <w:rsid w:val="62E0001C"/>
    <w:rsid w:val="62E278F0"/>
    <w:rsid w:val="62E33669"/>
    <w:rsid w:val="62E47B0C"/>
    <w:rsid w:val="62E51990"/>
    <w:rsid w:val="62E670F3"/>
    <w:rsid w:val="62E73159"/>
    <w:rsid w:val="62E80F92"/>
    <w:rsid w:val="62E93375"/>
    <w:rsid w:val="62EA49F7"/>
    <w:rsid w:val="62EB7913"/>
    <w:rsid w:val="62EE44E7"/>
    <w:rsid w:val="62EF200D"/>
    <w:rsid w:val="62F13FD7"/>
    <w:rsid w:val="62F51D1A"/>
    <w:rsid w:val="62F92E8C"/>
    <w:rsid w:val="62FB09B2"/>
    <w:rsid w:val="62FB30A8"/>
    <w:rsid w:val="62FD297C"/>
    <w:rsid w:val="62FD472A"/>
    <w:rsid w:val="62FF4946"/>
    <w:rsid w:val="63057A83"/>
    <w:rsid w:val="630737FB"/>
    <w:rsid w:val="630930CF"/>
    <w:rsid w:val="630E06E5"/>
    <w:rsid w:val="630F26B0"/>
    <w:rsid w:val="63133F4E"/>
    <w:rsid w:val="63141A74"/>
    <w:rsid w:val="63147CC6"/>
    <w:rsid w:val="6315416A"/>
    <w:rsid w:val="631B2E02"/>
    <w:rsid w:val="631B72A6"/>
    <w:rsid w:val="631D4DCC"/>
    <w:rsid w:val="631D6B7A"/>
    <w:rsid w:val="63224191"/>
    <w:rsid w:val="6324615B"/>
    <w:rsid w:val="63282FC3"/>
    <w:rsid w:val="63291F75"/>
    <w:rsid w:val="6329551F"/>
    <w:rsid w:val="63310878"/>
    <w:rsid w:val="633220A8"/>
    <w:rsid w:val="63332842"/>
    <w:rsid w:val="63352116"/>
    <w:rsid w:val="633640E0"/>
    <w:rsid w:val="633B34A5"/>
    <w:rsid w:val="633F2F95"/>
    <w:rsid w:val="63400ABB"/>
    <w:rsid w:val="63424833"/>
    <w:rsid w:val="634A36E8"/>
    <w:rsid w:val="634B193A"/>
    <w:rsid w:val="634C56B2"/>
    <w:rsid w:val="634C7460"/>
    <w:rsid w:val="634E142A"/>
    <w:rsid w:val="635051A2"/>
    <w:rsid w:val="63520F1A"/>
    <w:rsid w:val="635D341B"/>
    <w:rsid w:val="635F3637"/>
    <w:rsid w:val="63611187"/>
    <w:rsid w:val="63624ED5"/>
    <w:rsid w:val="63640C4D"/>
    <w:rsid w:val="63660521"/>
    <w:rsid w:val="636B397A"/>
    <w:rsid w:val="636D4B59"/>
    <w:rsid w:val="637075F2"/>
    <w:rsid w:val="63750B78"/>
    <w:rsid w:val="637846F9"/>
    <w:rsid w:val="63787C8C"/>
    <w:rsid w:val="637F7835"/>
    <w:rsid w:val="63822E81"/>
    <w:rsid w:val="63836F3A"/>
    <w:rsid w:val="63857EEF"/>
    <w:rsid w:val="639037F0"/>
    <w:rsid w:val="63911317"/>
    <w:rsid w:val="639A641D"/>
    <w:rsid w:val="639C3F43"/>
    <w:rsid w:val="639E415F"/>
    <w:rsid w:val="639E6557"/>
    <w:rsid w:val="63A23524"/>
    <w:rsid w:val="63A252D2"/>
    <w:rsid w:val="63A4104A"/>
    <w:rsid w:val="63A454EE"/>
    <w:rsid w:val="63A4729C"/>
    <w:rsid w:val="63A64DC2"/>
    <w:rsid w:val="63A728E8"/>
    <w:rsid w:val="63A96660"/>
    <w:rsid w:val="63AB4186"/>
    <w:rsid w:val="63AE1EC8"/>
    <w:rsid w:val="63B05C41"/>
    <w:rsid w:val="63B23767"/>
    <w:rsid w:val="63B55005"/>
    <w:rsid w:val="63BE035D"/>
    <w:rsid w:val="63BE65AF"/>
    <w:rsid w:val="63C416EC"/>
    <w:rsid w:val="63C60FC0"/>
    <w:rsid w:val="63C96D02"/>
    <w:rsid w:val="63CC234F"/>
    <w:rsid w:val="63CD67F3"/>
    <w:rsid w:val="63CE60C7"/>
    <w:rsid w:val="63D01E3F"/>
    <w:rsid w:val="63D25BB7"/>
    <w:rsid w:val="63D3141F"/>
    <w:rsid w:val="63D336DD"/>
    <w:rsid w:val="63D626B9"/>
    <w:rsid w:val="63D71756"/>
    <w:rsid w:val="63D80CF3"/>
    <w:rsid w:val="63D96028"/>
    <w:rsid w:val="63DB32B4"/>
    <w:rsid w:val="63DF65BB"/>
    <w:rsid w:val="63E16317"/>
    <w:rsid w:val="63E31B72"/>
    <w:rsid w:val="63E43B3C"/>
    <w:rsid w:val="63E47698"/>
    <w:rsid w:val="63E91153"/>
    <w:rsid w:val="63E94CAF"/>
    <w:rsid w:val="63ED29F1"/>
    <w:rsid w:val="63EE0517"/>
    <w:rsid w:val="63F332F0"/>
    <w:rsid w:val="63F35B2D"/>
    <w:rsid w:val="63F55C10"/>
    <w:rsid w:val="63F55D49"/>
    <w:rsid w:val="63F61C71"/>
    <w:rsid w:val="63F7386F"/>
    <w:rsid w:val="63F773CC"/>
    <w:rsid w:val="63F77918"/>
    <w:rsid w:val="63F91396"/>
    <w:rsid w:val="63FC06B4"/>
    <w:rsid w:val="63FE4BFE"/>
    <w:rsid w:val="64004A3A"/>
    <w:rsid w:val="64025D70"/>
    <w:rsid w:val="64065861"/>
    <w:rsid w:val="640815D9"/>
    <w:rsid w:val="64092AA7"/>
    <w:rsid w:val="640A35A3"/>
    <w:rsid w:val="640C55D8"/>
    <w:rsid w:val="640D4E41"/>
    <w:rsid w:val="640F3F59"/>
    <w:rsid w:val="640F6E0B"/>
    <w:rsid w:val="641066DF"/>
    <w:rsid w:val="64122457"/>
    <w:rsid w:val="6416019A"/>
    <w:rsid w:val="64176B86"/>
    <w:rsid w:val="64177A6E"/>
    <w:rsid w:val="6419500B"/>
    <w:rsid w:val="641B57B0"/>
    <w:rsid w:val="641C5084"/>
    <w:rsid w:val="6424218B"/>
    <w:rsid w:val="6424428B"/>
    <w:rsid w:val="6427714C"/>
    <w:rsid w:val="64281C7B"/>
    <w:rsid w:val="64283A29"/>
    <w:rsid w:val="6429154F"/>
    <w:rsid w:val="64294708"/>
    <w:rsid w:val="642B1FF1"/>
    <w:rsid w:val="64354398"/>
    <w:rsid w:val="64356146"/>
    <w:rsid w:val="64395CA1"/>
    <w:rsid w:val="643E324C"/>
    <w:rsid w:val="643F0D73"/>
    <w:rsid w:val="64406FC4"/>
    <w:rsid w:val="64430863"/>
    <w:rsid w:val="64460353"/>
    <w:rsid w:val="64520AA6"/>
    <w:rsid w:val="64524F4A"/>
    <w:rsid w:val="64550596"/>
    <w:rsid w:val="64552344"/>
    <w:rsid w:val="64572560"/>
    <w:rsid w:val="645962D8"/>
    <w:rsid w:val="645C7B76"/>
    <w:rsid w:val="645F0EE1"/>
    <w:rsid w:val="64625898"/>
    <w:rsid w:val="64634A61"/>
    <w:rsid w:val="646A4041"/>
    <w:rsid w:val="646D461D"/>
    <w:rsid w:val="646D58E0"/>
    <w:rsid w:val="647153D0"/>
    <w:rsid w:val="64750536"/>
    <w:rsid w:val="64754794"/>
    <w:rsid w:val="6477050C"/>
    <w:rsid w:val="64790DD7"/>
    <w:rsid w:val="647B624F"/>
    <w:rsid w:val="64833FCA"/>
    <w:rsid w:val="648669A1"/>
    <w:rsid w:val="648C045C"/>
    <w:rsid w:val="648F5856"/>
    <w:rsid w:val="64915A72"/>
    <w:rsid w:val="64934BC3"/>
    <w:rsid w:val="64942E6C"/>
    <w:rsid w:val="64964E36"/>
    <w:rsid w:val="6497295D"/>
    <w:rsid w:val="649B244D"/>
    <w:rsid w:val="649E1F3D"/>
    <w:rsid w:val="649E3CEB"/>
    <w:rsid w:val="649E4163"/>
    <w:rsid w:val="649F37A3"/>
    <w:rsid w:val="64A003B6"/>
    <w:rsid w:val="64A137DB"/>
    <w:rsid w:val="64A37553"/>
    <w:rsid w:val="64A55079"/>
    <w:rsid w:val="64A62BA0"/>
    <w:rsid w:val="64AC465A"/>
    <w:rsid w:val="64AF7CA6"/>
    <w:rsid w:val="64B14444"/>
    <w:rsid w:val="64B41760"/>
    <w:rsid w:val="64B82FFF"/>
    <w:rsid w:val="64B957DA"/>
    <w:rsid w:val="64C00105"/>
    <w:rsid w:val="64C24194"/>
    <w:rsid w:val="64C319A4"/>
    <w:rsid w:val="64C37BF6"/>
    <w:rsid w:val="64C64FF0"/>
    <w:rsid w:val="64C73242"/>
    <w:rsid w:val="64C80C92"/>
    <w:rsid w:val="64CA4AE0"/>
    <w:rsid w:val="64CA64E1"/>
    <w:rsid w:val="64CC2606"/>
    <w:rsid w:val="64CD45D0"/>
    <w:rsid w:val="64CE15B4"/>
    <w:rsid w:val="64CF0348"/>
    <w:rsid w:val="64CF20F6"/>
    <w:rsid w:val="64D15E6F"/>
    <w:rsid w:val="64D43BB1"/>
    <w:rsid w:val="64D70FAB"/>
    <w:rsid w:val="64D91F3D"/>
    <w:rsid w:val="64DB6A2D"/>
    <w:rsid w:val="64DD0CB7"/>
    <w:rsid w:val="64DF4A2F"/>
    <w:rsid w:val="64E02555"/>
    <w:rsid w:val="64E35BA2"/>
    <w:rsid w:val="64E37662"/>
    <w:rsid w:val="64E5191A"/>
    <w:rsid w:val="64E65093"/>
    <w:rsid w:val="64E8140A"/>
    <w:rsid w:val="64E831B8"/>
    <w:rsid w:val="64EA656E"/>
    <w:rsid w:val="64EC2CA8"/>
    <w:rsid w:val="64EC4A56"/>
    <w:rsid w:val="64EE6A20"/>
    <w:rsid w:val="64F16511"/>
    <w:rsid w:val="64F658D5"/>
    <w:rsid w:val="64F733FB"/>
    <w:rsid w:val="64F953C5"/>
    <w:rsid w:val="65051FBC"/>
    <w:rsid w:val="65066B00"/>
    <w:rsid w:val="65071890"/>
    <w:rsid w:val="65077AE2"/>
    <w:rsid w:val="65122544"/>
    <w:rsid w:val="65183A9D"/>
    <w:rsid w:val="651A59AD"/>
    <w:rsid w:val="651B17E0"/>
    <w:rsid w:val="651D5558"/>
    <w:rsid w:val="6522491C"/>
    <w:rsid w:val="652266CA"/>
    <w:rsid w:val="65240694"/>
    <w:rsid w:val="65247369"/>
    <w:rsid w:val="6525440C"/>
    <w:rsid w:val="6525705F"/>
    <w:rsid w:val="65293EFC"/>
    <w:rsid w:val="65297A59"/>
    <w:rsid w:val="652A1A23"/>
    <w:rsid w:val="652C7549"/>
    <w:rsid w:val="65312DB1"/>
    <w:rsid w:val="65336B29"/>
    <w:rsid w:val="653528A1"/>
    <w:rsid w:val="653603C7"/>
    <w:rsid w:val="65363F24"/>
    <w:rsid w:val="65385EEE"/>
    <w:rsid w:val="653918C2"/>
    <w:rsid w:val="653E102A"/>
    <w:rsid w:val="6546685C"/>
    <w:rsid w:val="65476131"/>
    <w:rsid w:val="6548722A"/>
    <w:rsid w:val="654900FB"/>
    <w:rsid w:val="65493C57"/>
    <w:rsid w:val="654F3237"/>
    <w:rsid w:val="654F7C7A"/>
    <w:rsid w:val="65516FAF"/>
    <w:rsid w:val="65532D27"/>
    <w:rsid w:val="65534AD5"/>
    <w:rsid w:val="6554084E"/>
    <w:rsid w:val="6558033E"/>
    <w:rsid w:val="655A2308"/>
    <w:rsid w:val="655B7E2E"/>
    <w:rsid w:val="655D5954"/>
    <w:rsid w:val="655F16CC"/>
    <w:rsid w:val="656071F2"/>
    <w:rsid w:val="65613696"/>
    <w:rsid w:val="656211BC"/>
    <w:rsid w:val="65622F6B"/>
    <w:rsid w:val="65640A91"/>
    <w:rsid w:val="65644F35"/>
    <w:rsid w:val="65654809"/>
    <w:rsid w:val="656767D3"/>
    <w:rsid w:val="656A24BA"/>
    <w:rsid w:val="656B0071"/>
    <w:rsid w:val="65711400"/>
    <w:rsid w:val="657131AE"/>
    <w:rsid w:val="65752C9E"/>
    <w:rsid w:val="65764C68"/>
    <w:rsid w:val="657C5654"/>
    <w:rsid w:val="65803FD5"/>
    <w:rsid w:val="65817895"/>
    <w:rsid w:val="65827169"/>
    <w:rsid w:val="65832623"/>
    <w:rsid w:val="65847385"/>
    <w:rsid w:val="65861857"/>
    <w:rsid w:val="65876E75"/>
    <w:rsid w:val="6589499B"/>
    <w:rsid w:val="658A6517"/>
    <w:rsid w:val="658A7D14"/>
    <w:rsid w:val="658D65D9"/>
    <w:rsid w:val="65960E66"/>
    <w:rsid w:val="659770B8"/>
    <w:rsid w:val="65982E30"/>
    <w:rsid w:val="6598361E"/>
    <w:rsid w:val="659A2704"/>
    <w:rsid w:val="65A2780B"/>
    <w:rsid w:val="65A43583"/>
    <w:rsid w:val="65A6554D"/>
    <w:rsid w:val="65A73073"/>
    <w:rsid w:val="65A92F4B"/>
    <w:rsid w:val="65AD68DC"/>
    <w:rsid w:val="65B732B6"/>
    <w:rsid w:val="65B85280"/>
    <w:rsid w:val="65BA2DA7"/>
    <w:rsid w:val="65BC08CD"/>
    <w:rsid w:val="65BF216B"/>
    <w:rsid w:val="65C32374"/>
    <w:rsid w:val="65C6799D"/>
    <w:rsid w:val="65C77271"/>
    <w:rsid w:val="65C94D98"/>
    <w:rsid w:val="65D04378"/>
    <w:rsid w:val="65D35C16"/>
    <w:rsid w:val="65D75707"/>
    <w:rsid w:val="65D8147F"/>
    <w:rsid w:val="65D976D1"/>
    <w:rsid w:val="65DA0D53"/>
    <w:rsid w:val="65DD6A95"/>
    <w:rsid w:val="65DF45BB"/>
    <w:rsid w:val="65E16585"/>
    <w:rsid w:val="65E2561F"/>
    <w:rsid w:val="65E63B9C"/>
    <w:rsid w:val="65E9543A"/>
    <w:rsid w:val="65E971E8"/>
    <w:rsid w:val="65EB2F60"/>
    <w:rsid w:val="65EC0485"/>
    <w:rsid w:val="65ED6CD8"/>
    <w:rsid w:val="65F00167"/>
    <w:rsid w:val="65F30067"/>
    <w:rsid w:val="65F75DA9"/>
    <w:rsid w:val="65F77B57"/>
    <w:rsid w:val="65F8742B"/>
    <w:rsid w:val="65FA31A3"/>
    <w:rsid w:val="65FC33BF"/>
    <w:rsid w:val="65FE0EE5"/>
    <w:rsid w:val="65FF4C5D"/>
    <w:rsid w:val="660202AA"/>
    <w:rsid w:val="66024DE1"/>
    <w:rsid w:val="66065FEC"/>
    <w:rsid w:val="66067D9A"/>
    <w:rsid w:val="660A5ADC"/>
    <w:rsid w:val="660E4EA0"/>
    <w:rsid w:val="66100C18"/>
    <w:rsid w:val="66141EEF"/>
    <w:rsid w:val="66146E24"/>
    <w:rsid w:val="66171FB1"/>
    <w:rsid w:val="661A55F3"/>
    <w:rsid w:val="66214BD4"/>
    <w:rsid w:val="662841B4"/>
    <w:rsid w:val="662E7732"/>
    <w:rsid w:val="66304E17"/>
    <w:rsid w:val="66330840"/>
    <w:rsid w:val="66372A2B"/>
    <w:rsid w:val="66383CCB"/>
    <w:rsid w:val="663E7534"/>
    <w:rsid w:val="663E7D2D"/>
    <w:rsid w:val="663F505A"/>
    <w:rsid w:val="663F7A7C"/>
    <w:rsid w:val="66415276"/>
    <w:rsid w:val="66430FEE"/>
    <w:rsid w:val="6644245E"/>
    <w:rsid w:val="66456B14"/>
    <w:rsid w:val="6646288C"/>
    <w:rsid w:val="66482160"/>
    <w:rsid w:val="66486604"/>
    <w:rsid w:val="66495ED8"/>
    <w:rsid w:val="664D587F"/>
    <w:rsid w:val="66540486"/>
    <w:rsid w:val="6655487D"/>
    <w:rsid w:val="6656023A"/>
    <w:rsid w:val="66560D21"/>
    <w:rsid w:val="665925BF"/>
    <w:rsid w:val="6659611C"/>
    <w:rsid w:val="665A5DC5"/>
    <w:rsid w:val="665C5C0C"/>
    <w:rsid w:val="6660394E"/>
    <w:rsid w:val="66605EEC"/>
    <w:rsid w:val="6663343E"/>
    <w:rsid w:val="66644AC0"/>
    <w:rsid w:val="666B22F3"/>
    <w:rsid w:val="666B40A1"/>
    <w:rsid w:val="666B5E4F"/>
    <w:rsid w:val="666D423B"/>
    <w:rsid w:val="66735715"/>
    <w:rsid w:val="66746F5B"/>
    <w:rsid w:val="66772A46"/>
    <w:rsid w:val="6679056C"/>
    <w:rsid w:val="667967BE"/>
    <w:rsid w:val="667C005C"/>
    <w:rsid w:val="667C1E0A"/>
    <w:rsid w:val="667E5B82"/>
    <w:rsid w:val="668313EA"/>
    <w:rsid w:val="66833198"/>
    <w:rsid w:val="66862C89"/>
    <w:rsid w:val="66882EA5"/>
    <w:rsid w:val="66886A01"/>
    <w:rsid w:val="668A4527"/>
    <w:rsid w:val="668C4743"/>
    <w:rsid w:val="669109C0"/>
    <w:rsid w:val="6692440D"/>
    <w:rsid w:val="66925AD1"/>
    <w:rsid w:val="669435F8"/>
    <w:rsid w:val="66990C0E"/>
    <w:rsid w:val="669B4986"/>
    <w:rsid w:val="66A12093"/>
    <w:rsid w:val="66A17807"/>
    <w:rsid w:val="66A23F66"/>
    <w:rsid w:val="66A5216B"/>
    <w:rsid w:val="66A82BFF"/>
    <w:rsid w:val="66AF0431"/>
    <w:rsid w:val="66B43C9A"/>
    <w:rsid w:val="66B4528E"/>
    <w:rsid w:val="66BA2932"/>
    <w:rsid w:val="66BB0B84"/>
    <w:rsid w:val="66C0619B"/>
    <w:rsid w:val="66C11F13"/>
    <w:rsid w:val="66C253BF"/>
    <w:rsid w:val="66C33EDD"/>
    <w:rsid w:val="66C35C8B"/>
    <w:rsid w:val="66C37A39"/>
    <w:rsid w:val="66C51A03"/>
    <w:rsid w:val="66C60DE4"/>
    <w:rsid w:val="66C67529"/>
    <w:rsid w:val="66C739CD"/>
    <w:rsid w:val="66CB2AEA"/>
    <w:rsid w:val="66CB4B3F"/>
    <w:rsid w:val="66CC0D49"/>
    <w:rsid w:val="66CD08B8"/>
    <w:rsid w:val="66D734E4"/>
    <w:rsid w:val="66D87988"/>
    <w:rsid w:val="66DB1226"/>
    <w:rsid w:val="66DB4D83"/>
    <w:rsid w:val="66DC0AFB"/>
    <w:rsid w:val="66DE4873"/>
    <w:rsid w:val="66E300DB"/>
    <w:rsid w:val="66E31E89"/>
    <w:rsid w:val="66E520A5"/>
    <w:rsid w:val="66E52C2C"/>
    <w:rsid w:val="66E75E1D"/>
    <w:rsid w:val="66EC51E2"/>
    <w:rsid w:val="66ED2D08"/>
    <w:rsid w:val="66F347C2"/>
    <w:rsid w:val="66F44096"/>
    <w:rsid w:val="66FC2F4B"/>
    <w:rsid w:val="66FD119D"/>
    <w:rsid w:val="66FD3A84"/>
    <w:rsid w:val="67011AF1"/>
    <w:rsid w:val="670257D9"/>
    <w:rsid w:val="670A38BA"/>
    <w:rsid w:val="670C7632"/>
    <w:rsid w:val="670E2F28"/>
    <w:rsid w:val="67136C12"/>
    <w:rsid w:val="6716400D"/>
    <w:rsid w:val="67165823"/>
    <w:rsid w:val="67177D85"/>
    <w:rsid w:val="67193AFD"/>
    <w:rsid w:val="671B5AC7"/>
    <w:rsid w:val="671E1113"/>
    <w:rsid w:val="67201D84"/>
    <w:rsid w:val="67204E8B"/>
    <w:rsid w:val="67231524"/>
    <w:rsid w:val="6723579F"/>
    <w:rsid w:val="672E75A8"/>
    <w:rsid w:val="672F50CE"/>
    <w:rsid w:val="67335786"/>
    <w:rsid w:val="67346724"/>
    <w:rsid w:val="673821D5"/>
    <w:rsid w:val="6739040E"/>
    <w:rsid w:val="673B7F17"/>
    <w:rsid w:val="673D3C8F"/>
    <w:rsid w:val="673D5A3D"/>
    <w:rsid w:val="673E681D"/>
    <w:rsid w:val="67401089"/>
    <w:rsid w:val="67404CC7"/>
    <w:rsid w:val="67424E02"/>
    <w:rsid w:val="6747066A"/>
    <w:rsid w:val="674D7D2D"/>
    <w:rsid w:val="675039C2"/>
    <w:rsid w:val="67515045"/>
    <w:rsid w:val="67555A5D"/>
    <w:rsid w:val="67566AFF"/>
    <w:rsid w:val="675B2D5F"/>
    <w:rsid w:val="675D0ED1"/>
    <w:rsid w:val="676034DA"/>
    <w:rsid w:val="676316BB"/>
    <w:rsid w:val="67652268"/>
    <w:rsid w:val="67696832"/>
    <w:rsid w:val="676A25AA"/>
    <w:rsid w:val="676C6322"/>
    <w:rsid w:val="676F196F"/>
    <w:rsid w:val="67705E13"/>
    <w:rsid w:val="6773145F"/>
    <w:rsid w:val="677B0314"/>
    <w:rsid w:val="677E1BB2"/>
    <w:rsid w:val="678149E6"/>
    <w:rsid w:val="678371C8"/>
    <w:rsid w:val="6784541A"/>
    <w:rsid w:val="6787315C"/>
    <w:rsid w:val="67874F0A"/>
    <w:rsid w:val="67876CB8"/>
    <w:rsid w:val="67896ED4"/>
    <w:rsid w:val="678A67A9"/>
    <w:rsid w:val="678C2521"/>
    <w:rsid w:val="678E6713"/>
    <w:rsid w:val="67962EA7"/>
    <w:rsid w:val="67991EDA"/>
    <w:rsid w:val="679A4C3E"/>
    <w:rsid w:val="679B09B6"/>
    <w:rsid w:val="679D028A"/>
    <w:rsid w:val="679D472E"/>
    <w:rsid w:val="67A05FCC"/>
    <w:rsid w:val="67A1421E"/>
    <w:rsid w:val="67A21D44"/>
    <w:rsid w:val="67A71109"/>
    <w:rsid w:val="67A755AC"/>
    <w:rsid w:val="67A94E81"/>
    <w:rsid w:val="67AB0BF9"/>
    <w:rsid w:val="67AC4971"/>
    <w:rsid w:val="67AD2607"/>
    <w:rsid w:val="67B53825"/>
    <w:rsid w:val="67B57CC9"/>
    <w:rsid w:val="67BC1058"/>
    <w:rsid w:val="67BC2E06"/>
    <w:rsid w:val="67C12792"/>
    <w:rsid w:val="67C47F0C"/>
    <w:rsid w:val="67C9107F"/>
    <w:rsid w:val="67CB3049"/>
    <w:rsid w:val="67D0240D"/>
    <w:rsid w:val="67D30150"/>
    <w:rsid w:val="67D320AA"/>
    <w:rsid w:val="67D87514"/>
    <w:rsid w:val="67DA328C"/>
    <w:rsid w:val="67DD4B2A"/>
    <w:rsid w:val="67DE7597"/>
    <w:rsid w:val="67DF4006"/>
    <w:rsid w:val="67DF4D46"/>
    <w:rsid w:val="67E10ABE"/>
    <w:rsid w:val="67E934CF"/>
    <w:rsid w:val="67E97973"/>
    <w:rsid w:val="67EE0F29"/>
    <w:rsid w:val="67EE1196"/>
    <w:rsid w:val="67EE6D37"/>
    <w:rsid w:val="67F0485E"/>
    <w:rsid w:val="67F42FBC"/>
    <w:rsid w:val="67F65BEC"/>
    <w:rsid w:val="67F85E08"/>
    <w:rsid w:val="67F961B8"/>
    <w:rsid w:val="67FB1B41"/>
    <w:rsid w:val="67FC1454"/>
    <w:rsid w:val="680227E3"/>
    <w:rsid w:val="68064081"/>
    <w:rsid w:val="68091DC3"/>
    <w:rsid w:val="6809591F"/>
    <w:rsid w:val="680B5B3B"/>
    <w:rsid w:val="680D18B3"/>
    <w:rsid w:val="680D3662"/>
    <w:rsid w:val="680E2F36"/>
    <w:rsid w:val="68135E60"/>
    <w:rsid w:val="68146EBB"/>
    <w:rsid w:val="6817628E"/>
    <w:rsid w:val="681A5D7E"/>
    <w:rsid w:val="681C1AF7"/>
    <w:rsid w:val="681C5653"/>
    <w:rsid w:val="681D761D"/>
    <w:rsid w:val="68204069"/>
    <w:rsid w:val="682409AB"/>
    <w:rsid w:val="68273FF7"/>
    <w:rsid w:val="68282249"/>
    <w:rsid w:val="68295FC1"/>
    <w:rsid w:val="68297D70"/>
    <w:rsid w:val="682B3AE8"/>
    <w:rsid w:val="682C160E"/>
    <w:rsid w:val="682D3D04"/>
    <w:rsid w:val="682D5AB2"/>
    <w:rsid w:val="682D666D"/>
    <w:rsid w:val="68307350"/>
    <w:rsid w:val="6832131A"/>
    <w:rsid w:val="68354966"/>
    <w:rsid w:val="68362C8E"/>
    <w:rsid w:val="6837248C"/>
    <w:rsid w:val="683A1F7D"/>
    <w:rsid w:val="683A3D2B"/>
    <w:rsid w:val="683C7727"/>
    <w:rsid w:val="683C7AA3"/>
    <w:rsid w:val="683E1A6D"/>
    <w:rsid w:val="68406921"/>
    <w:rsid w:val="68426B90"/>
    <w:rsid w:val="68466B73"/>
    <w:rsid w:val="684828EC"/>
    <w:rsid w:val="684921C0"/>
    <w:rsid w:val="684B5F38"/>
    <w:rsid w:val="684D1CB0"/>
    <w:rsid w:val="684E77D6"/>
    <w:rsid w:val="684F3C7A"/>
    <w:rsid w:val="685272C6"/>
    <w:rsid w:val="68570D81"/>
    <w:rsid w:val="68572B2F"/>
    <w:rsid w:val="685A617B"/>
    <w:rsid w:val="685C0145"/>
    <w:rsid w:val="685F3791"/>
    <w:rsid w:val="685F7C35"/>
    <w:rsid w:val="6865349E"/>
    <w:rsid w:val="68660FC4"/>
    <w:rsid w:val="6868654D"/>
    <w:rsid w:val="686B0388"/>
    <w:rsid w:val="686D2352"/>
    <w:rsid w:val="686D4100"/>
    <w:rsid w:val="68727968"/>
    <w:rsid w:val="687731D1"/>
    <w:rsid w:val="68774F7F"/>
    <w:rsid w:val="68790CF7"/>
    <w:rsid w:val="687E00BB"/>
    <w:rsid w:val="687E455F"/>
    <w:rsid w:val="687F1367"/>
    <w:rsid w:val="68831B76"/>
    <w:rsid w:val="68880F3A"/>
    <w:rsid w:val="688D300E"/>
    <w:rsid w:val="68913678"/>
    <w:rsid w:val="68914293"/>
    <w:rsid w:val="68921DB9"/>
    <w:rsid w:val="68925915"/>
    <w:rsid w:val="689478DF"/>
    <w:rsid w:val="689618A9"/>
    <w:rsid w:val="689773CF"/>
    <w:rsid w:val="68993147"/>
    <w:rsid w:val="6899439E"/>
    <w:rsid w:val="689F0032"/>
    <w:rsid w:val="68A1024E"/>
    <w:rsid w:val="68A11FFC"/>
    <w:rsid w:val="68A33FC6"/>
    <w:rsid w:val="68A8338A"/>
    <w:rsid w:val="68AE2CB5"/>
    <w:rsid w:val="68AF64C7"/>
    <w:rsid w:val="68B378A1"/>
    <w:rsid w:val="68B43ADD"/>
    <w:rsid w:val="68B57855"/>
    <w:rsid w:val="68B834D5"/>
    <w:rsid w:val="68B914D8"/>
    <w:rsid w:val="68BC5088"/>
    <w:rsid w:val="68BD7347"/>
    <w:rsid w:val="68BE495C"/>
    <w:rsid w:val="68C77CB4"/>
    <w:rsid w:val="68CB194B"/>
    <w:rsid w:val="68CE02CC"/>
    <w:rsid w:val="68CF0917"/>
    <w:rsid w:val="68D20407"/>
    <w:rsid w:val="68D221B5"/>
    <w:rsid w:val="68D51CA5"/>
    <w:rsid w:val="68D67EF7"/>
    <w:rsid w:val="68DA66A7"/>
    <w:rsid w:val="68DB3760"/>
    <w:rsid w:val="68DB550E"/>
    <w:rsid w:val="68DC4DE2"/>
    <w:rsid w:val="68DD38CD"/>
    <w:rsid w:val="68DD3D60"/>
    <w:rsid w:val="68E343C2"/>
    <w:rsid w:val="68EA39A3"/>
    <w:rsid w:val="68EA74FF"/>
    <w:rsid w:val="68ED6FEF"/>
    <w:rsid w:val="68EE7376"/>
    <w:rsid w:val="68EF4B15"/>
    <w:rsid w:val="68F0088D"/>
    <w:rsid w:val="68F12417"/>
    <w:rsid w:val="68F14D31"/>
    <w:rsid w:val="68F20AA9"/>
    <w:rsid w:val="68F24605"/>
    <w:rsid w:val="68F4037D"/>
    <w:rsid w:val="68FB170C"/>
    <w:rsid w:val="69000559"/>
    <w:rsid w:val="69012A9A"/>
    <w:rsid w:val="69014413"/>
    <w:rsid w:val="69020CEC"/>
    <w:rsid w:val="6905258B"/>
    <w:rsid w:val="69083E29"/>
    <w:rsid w:val="69085BD7"/>
    <w:rsid w:val="691150BC"/>
    <w:rsid w:val="69140A20"/>
    <w:rsid w:val="691B0000"/>
    <w:rsid w:val="691E364C"/>
    <w:rsid w:val="69252C2D"/>
    <w:rsid w:val="69280027"/>
    <w:rsid w:val="69312E3D"/>
    <w:rsid w:val="693410C2"/>
    <w:rsid w:val="69342E70"/>
    <w:rsid w:val="693764BC"/>
    <w:rsid w:val="6938470E"/>
    <w:rsid w:val="693D7F76"/>
    <w:rsid w:val="693E784B"/>
    <w:rsid w:val="6942033D"/>
    <w:rsid w:val="69431305"/>
    <w:rsid w:val="69434E61"/>
    <w:rsid w:val="6945507D"/>
    <w:rsid w:val="694638A8"/>
    <w:rsid w:val="69475567"/>
    <w:rsid w:val="694766FF"/>
    <w:rsid w:val="694C01BA"/>
    <w:rsid w:val="694D5CE0"/>
    <w:rsid w:val="695157D0"/>
    <w:rsid w:val="69515C3A"/>
    <w:rsid w:val="6954706E"/>
    <w:rsid w:val="6958090C"/>
    <w:rsid w:val="69594684"/>
    <w:rsid w:val="695D4175"/>
    <w:rsid w:val="6961555F"/>
    <w:rsid w:val="69624CAA"/>
    <w:rsid w:val="696279DD"/>
    <w:rsid w:val="6965127B"/>
    <w:rsid w:val="69653029"/>
    <w:rsid w:val="696C2F1F"/>
    <w:rsid w:val="696D1EDE"/>
    <w:rsid w:val="696E0130"/>
    <w:rsid w:val="696F5C56"/>
    <w:rsid w:val="69715F8B"/>
    <w:rsid w:val="69796AD5"/>
    <w:rsid w:val="69807E63"/>
    <w:rsid w:val="69823BDB"/>
    <w:rsid w:val="69831701"/>
    <w:rsid w:val="6985191D"/>
    <w:rsid w:val="698A2A90"/>
    <w:rsid w:val="698C4A5A"/>
    <w:rsid w:val="698F572F"/>
    <w:rsid w:val="69912070"/>
    <w:rsid w:val="699252DE"/>
    <w:rsid w:val="69935DE8"/>
    <w:rsid w:val="69992CD3"/>
    <w:rsid w:val="699B2EEF"/>
    <w:rsid w:val="699D5322"/>
    <w:rsid w:val="69A2602B"/>
    <w:rsid w:val="69A41DA4"/>
    <w:rsid w:val="69A51678"/>
    <w:rsid w:val="69A55B1C"/>
    <w:rsid w:val="69A71894"/>
    <w:rsid w:val="69AA4EE0"/>
    <w:rsid w:val="69AE2E8F"/>
    <w:rsid w:val="69B61AD7"/>
    <w:rsid w:val="69B63885"/>
    <w:rsid w:val="69B67D29"/>
    <w:rsid w:val="69B8584F"/>
    <w:rsid w:val="69BD4C13"/>
    <w:rsid w:val="69C02956"/>
    <w:rsid w:val="69C77840"/>
    <w:rsid w:val="69C811B1"/>
    <w:rsid w:val="69CB5582"/>
    <w:rsid w:val="69CC30A8"/>
    <w:rsid w:val="69CC4E56"/>
    <w:rsid w:val="69CE0BCF"/>
    <w:rsid w:val="69CF3DD6"/>
    <w:rsid w:val="69CF4947"/>
    <w:rsid w:val="69D02B99"/>
    <w:rsid w:val="69D23E98"/>
    <w:rsid w:val="69D5036B"/>
    <w:rsid w:val="69DD52B6"/>
    <w:rsid w:val="69E20B1E"/>
    <w:rsid w:val="69E403F2"/>
    <w:rsid w:val="69E623BC"/>
    <w:rsid w:val="69E91EAC"/>
    <w:rsid w:val="69E93C5A"/>
    <w:rsid w:val="69E95A08"/>
    <w:rsid w:val="69EE301F"/>
    <w:rsid w:val="69EE74C3"/>
    <w:rsid w:val="69F06D97"/>
    <w:rsid w:val="69F543AD"/>
    <w:rsid w:val="69F66377"/>
    <w:rsid w:val="69FF522C"/>
    <w:rsid w:val="6A0171F6"/>
    <w:rsid w:val="6A042842"/>
    <w:rsid w:val="6A06480C"/>
    <w:rsid w:val="6A0B1E23"/>
    <w:rsid w:val="6A0C7949"/>
    <w:rsid w:val="6A0F6E0E"/>
    <w:rsid w:val="6A1011E7"/>
    <w:rsid w:val="6A116D0D"/>
    <w:rsid w:val="6A162576"/>
    <w:rsid w:val="6A1F58CE"/>
    <w:rsid w:val="6A235589"/>
    <w:rsid w:val="6A260A0B"/>
    <w:rsid w:val="6A276531"/>
    <w:rsid w:val="6A2C1D99"/>
    <w:rsid w:val="6A2E3D63"/>
    <w:rsid w:val="6A2F1733"/>
    <w:rsid w:val="6A303637"/>
    <w:rsid w:val="6A3550F2"/>
    <w:rsid w:val="6A3A44B6"/>
    <w:rsid w:val="6A3C022E"/>
    <w:rsid w:val="6A3D3FA6"/>
    <w:rsid w:val="6A4315BC"/>
    <w:rsid w:val="6A445335"/>
    <w:rsid w:val="6A462E5B"/>
    <w:rsid w:val="6A484E25"/>
    <w:rsid w:val="6A490299"/>
    <w:rsid w:val="6A4946F9"/>
    <w:rsid w:val="6A4A3D1A"/>
    <w:rsid w:val="6A4B66C3"/>
    <w:rsid w:val="6A4C5F97"/>
    <w:rsid w:val="6A4E3ABD"/>
    <w:rsid w:val="6A4E61B3"/>
    <w:rsid w:val="6A507835"/>
    <w:rsid w:val="6A521800"/>
    <w:rsid w:val="6A550985"/>
    <w:rsid w:val="6A55309E"/>
    <w:rsid w:val="6A5C1F46"/>
    <w:rsid w:val="6A601CEC"/>
    <w:rsid w:val="6A627569"/>
    <w:rsid w:val="6A641533"/>
    <w:rsid w:val="6A667059"/>
    <w:rsid w:val="6A6C1F22"/>
    <w:rsid w:val="6A6D6639"/>
    <w:rsid w:val="6A7379C8"/>
    <w:rsid w:val="6A752FE8"/>
    <w:rsid w:val="6A773014"/>
    <w:rsid w:val="6A794FDE"/>
    <w:rsid w:val="6A7A0D56"/>
    <w:rsid w:val="6A7A2B04"/>
    <w:rsid w:val="6A7C4ACE"/>
    <w:rsid w:val="6A7F011B"/>
    <w:rsid w:val="6A7F755B"/>
    <w:rsid w:val="6A81502C"/>
    <w:rsid w:val="6A824822"/>
    <w:rsid w:val="6A844C69"/>
    <w:rsid w:val="6A845731"/>
    <w:rsid w:val="6A8676FB"/>
    <w:rsid w:val="6A8B6AC0"/>
    <w:rsid w:val="6A935974"/>
    <w:rsid w:val="6A9E21F4"/>
    <w:rsid w:val="6AA33E09"/>
    <w:rsid w:val="6AA61B4B"/>
    <w:rsid w:val="6AA656A7"/>
    <w:rsid w:val="6AA858C3"/>
    <w:rsid w:val="6AA95198"/>
    <w:rsid w:val="6AAB0F10"/>
    <w:rsid w:val="6AAD4547"/>
    <w:rsid w:val="6AAF6C52"/>
    <w:rsid w:val="6AB06526"/>
    <w:rsid w:val="6AB26742"/>
    <w:rsid w:val="6ABA55F7"/>
    <w:rsid w:val="6ABC4ECB"/>
    <w:rsid w:val="6ABE0C43"/>
    <w:rsid w:val="6ABE50E7"/>
    <w:rsid w:val="6ABE6E95"/>
    <w:rsid w:val="6ABF6769"/>
    <w:rsid w:val="6AC039BA"/>
    <w:rsid w:val="6AC040FE"/>
    <w:rsid w:val="6AC56475"/>
    <w:rsid w:val="6AC63C0D"/>
    <w:rsid w:val="6AC975E8"/>
    <w:rsid w:val="6ACB3360"/>
    <w:rsid w:val="6ACD70D8"/>
    <w:rsid w:val="6AD06BC8"/>
    <w:rsid w:val="6AD14E1A"/>
    <w:rsid w:val="6ADE3093"/>
    <w:rsid w:val="6ADF50B4"/>
    <w:rsid w:val="6AE14931"/>
    <w:rsid w:val="6AE461D0"/>
    <w:rsid w:val="6AE6019A"/>
    <w:rsid w:val="6AE82164"/>
    <w:rsid w:val="6AEA1A38"/>
    <w:rsid w:val="6AEA7C8A"/>
    <w:rsid w:val="6AED19D9"/>
    <w:rsid w:val="6AED32D6"/>
    <w:rsid w:val="6AED5756"/>
    <w:rsid w:val="6AF02DC7"/>
    <w:rsid w:val="6AF117EA"/>
    <w:rsid w:val="6AF208ED"/>
    <w:rsid w:val="6AF24D91"/>
    <w:rsid w:val="6AFB1E97"/>
    <w:rsid w:val="6AFE3207"/>
    <w:rsid w:val="6AFE552F"/>
    <w:rsid w:val="6B0112DF"/>
    <w:rsid w:val="6B036F9E"/>
    <w:rsid w:val="6B1116BB"/>
    <w:rsid w:val="6B122D3D"/>
    <w:rsid w:val="6B1271E1"/>
    <w:rsid w:val="6B136D5B"/>
    <w:rsid w:val="6B162C9C"/>
    <w:rsid w:val="6B1B7E43"/>
    <w:rsid w:val="6B1D240A"/>
    <w:rsid w:val="6B217424"/>
    <w:rsid w:val="6B22492A"/>
    <w:rsid w:val="6B256F14"/>
    <w:rsid w:val="6B261B6A"/>
    <w:rsid w:val="6B282560"/>
    <w:rsid w:val="6B292A4E"/>
    <w:rsid w:val="6B2A0087"/>
    <w:rsid w:val="6B2A7DE6"/>
    <w:rsid w:val="6B347157"/>
    <w:rsid w:val="6B3756C0"/>
    <w:rsid w:val="6B396C74"/>
    <w:rsid w:val="6B3B2294"/>
    <w:rsid w:val="6B3C600C"/>
    <w:rsid w:val="6B3E7FD6"/>
    <w:rsid w:val="6B403D4E"/>
    <w:rsid w:val="6B421874"/>
    <w:rsid w:val="6B4355EC"/>
    <w:rsid w:val="6B453112"/>
    <w:rsid w:val="6B4F5D3F"/>
    <w:rsid w:val="6B5075F5"/>
    <w:rsid w:val="6B511AB7"/>
    <w:rsid w:val="6B517D09"/>
    <w:rsid w:val="6B52582F"/>
    <w:rsid w:val="6B5275DD"/>
    <w:rsid w:val="6B5559B8"/>
    <w:rsid w:val="6B5670CE"/>
    <w:rsid w:val="6B581098"/>
    <w:rsid w:val="6B5C5F4B"/>
    <w:rsid w:val="6B5E6F5B"/>
    <w:rsid w:val="6B616760"/>
    <w:rsid w:val="6B623CC4"/>
    <w:rsid w:val="6B625A72"/>
    <w:rsid w:val="6B637A3C"/>
    <w:rsid w:val="6B685053"/>
    <w:rsid w:val="6B6C069F"/>
    <w:rsid w:val="6B71773A"/>
    <w:rsid w:val="6B741C4A"/>
    <w:rsid w:val="6B766E68"/>
    <w:rsid w:val="6B767770"/>
    <w:rsid w:val="6B7834E8"/>
    <w:rsid w:val="6B792DBC"/>
    <w:rsid w:val="6B7B6B34"/>
    <w:rsid w:val="6B7C465A"/>
    <w:rsid w:val="6B7E7E55"/>
    <w:rsid w:val="6B7F270D"/>
    <w:rsid w:val="6B811C71"/>
    <w:rsid w:val="6B824366"/>
    <w:rsid w:val="6B827EC3"/>
    <w:rsid w:val="6B87372B"/>
    <w:rsid w:val="6B8974A3"/>
    <w:rsid w:val="6B8F0831"/>
    <w:rsid w:val="6B923E7E"/>
    <w:rsid w:val="6B945E48"/>
    <w:rsid w:val="6B9677C0"/>
    <w:rsid w:val="6B981494"/>
    <w:rsid w:val="6B985938"/>
    <w:rsid w:val="6B9A650A"/>
    <w:rsid w:val="6B9F6CC6"/>
    <w:rsid w:val="6BA0659B"/>
    <w:rsid w:val="6BA42804"/>
    <w:rsid w:val="6BA73DCD"/>
    <w:rsid w:val="6BA75B7B"/>
    <w:rsid w:val="6BA77929"/>
    <w:rsid w:val="6BAA11C7"/>
    <w:rsid w:val="6BAA7419"/>
    <w:rsid w:val="6BAB0952"/>
    <w:rsid w:val="6BAB20AE"/>
    <w:rsid w:val="6BB107A8"/>
    <w:rsid w:val="6BB34520"/>
    <w:rsid w:val="6BB6341F"/>
    <w:rsid w:val="6BB64010"/>
    <w:rsid w:val="6BB65DBE"/>
    <w:rsid w:val="6BB67B6C"/>
    <w:rsid w:val="6BB87D88"/>
    <w:rsid w:val="6BBE4C73"/>
    <w:rsid w:val="6BBF2EC5"/>
    <w:rsid w:val="6BC02799"/>
    <w:rsid w:val="6BC24763"/>
    <w:rsid w:val="6BC56001"/>
    <w:rsid w:val="6BC71D79"/>
    <w:rsid w:val="6BC95AF1"/>
    <w:rsid w:val="6BD5099E"/>
    <w:rsid w:val="6BD526E8"/>
    <w:rsid w:val="6BD66460"/>
    <w:rsid w:val="6BD821D8"/>
    <w:rsid w:val="6BD85D34"/>
    <w:rsid w:val="6BD91AAD"/>
    <w:rsid w:val="6BDA7CFF"/>
    <w:rsid w:val="6BDB56EE"/>
    <w:rsid w:val="6BDF3567"/>
    <w:rsid w:val="6BDF5315"/>
    <w:rsid w:val="6BDF70C3"/>
    <w:rsid w:val="6BE04BE9"/>
    <w:rsid w:val="6BE26BB3"/>
    <w:rsid w:val="6BE446D9"/>
    <w:rsid w:val="6BE566A3"/>
    <w:rsid w:val="6BEA5A68"/>
    <w:rsid w:val="6BEC17E0"/>
    <w:rsid w:val="6BF16DF6"/>
    <w:rsid w:val="6BF80185"/>
    <w:rsid w:val="6BF863D7"/>
    <w:rsid w:val="6BFB1A23"/>
    <w:rsid w:val="6BFB5EC7"/>
    <w:rsid w:val="6C00528B"/>
    <w:rsid w:val="6C021003"/>
    <w:rsid w:val="6C044D7B"/>
    <w:rsid w:val="6C046B2A"/>
    <w:rsid w:val="6C094140"/>
    <w:rsid w:val="6C0C1E82"/>
    <w:rsid w:val="6C117498"/>
    <w:rsid w:val="6C134FBF"/>
    <w:rsid w:val="6C180779"/>
    <w:rsid w:val="6C180827"/>
    <w:rsid w:val="6C184383"/>
    <w:rsid w:val="6C1B3E73"/>
    <w:rsid w:val="6C1C0317"/>
    <w:rsid w:val="6C1D7BEB"/>
    <w:rsid w:val="6C21592D"/>
    <w:rsid w:val="6C225202"/>
    <w:rsid w:val="6C240F7A"/>
    <w:rsid w:val="6C3311BD"/>
    <w:rsid w:val="6C360CAD"/>
    <w:rsid w:val="6C375151"/>
    <w:rsid w:val="6C384A25"/>
    <w:rsid w:val="6C3C4515"/>
    <w:rsid w:val="6C411B2C"/>
    <w:rsid w:val="6C4258A4"/>
    <w:rsid w:val="6C4433CA"/>
    <w:rsid w:val="6C465394"/>
    <w:rsid w:val="6C474C68"/>
    <w:rsid w:val="6C494E84"/>
    <w:rsid w:val="6C4B29AA"/>
    <w:rsid w:val="6C4B4758"/>
    <w:rsid w:val="6C4C4F89"/>
    <w:rsid w:val="6C4D6722"/>
    <w:rsid w:val="6C4E4249"/>
    <w:rsid w:val="6C501D6F"/>
    <w:rsid w:val="6C53360D"/>
    <w:rsid w:val="6C537AB1"/>
    <w:rsid w:val="6C555BDA"/>
    <w:rsid w:val="6C5775A1"/>
    <w:rsid w:val="6C5A2BED"/>
    <w:rsid w:val="6C5D12E1"/>
    <w:rsid w:val="6C5D448C"/>
    <w:rsid w:val="6C615D2A"/>
    <w:rsid w:val="6C635F46"/>
    <w:rsid w:val="6C6E48EB"/>
    <w:rsid w:val="6C711CE5"/>
    <w:rsid w:val="6C73560E"/>
    <w:rsid w:val="6C7812C6"/>
    <w:rsid w:val="6C79329D"/>
    <w:rsid w:val="6C7A0F7D"/>
    <w:rsid w:val="6C7A3290"/>
    <w:rsid w:val="6C7A6DEC"/>
    <w:rsid w:val="6C7C646E"/>
    <w:rsid w:val="6C7F4402"/>
    <w:rsid w:val="6C81017A"/>
    <w:rsid w:val="6C832144"/>
    <w:rsid w:val="6C845EBC"/>
    <w:rsid w:val="6C847C6A"/>
    <w:rsid w:val="6C8639E2"/>
    <w:rsid w:val="6C8824FD"/>
    <w:rsid w:val="6C885039"/>
    <w:rsid w:val="6C8C6B1F"/>
    <w:rsid w:val="6C9205D9"/>
    <w:rsid w:val="6C9854C4"/>
    <w:rsid w:val="6C991968"/>
    <w:rsid w:val="6C9E6F7E"/>
    <w:rsid w:val="6CA200F0"/>
    <w:rsid w:val="6CA54605"/>
    <w:rsid w:val="6CA81BAB"/>
    <w:rsid w:val="6CAB3449"/>
    <w:rsid w:val="6CAE6A95"/>
    <w:rsid w:val="6CB06CB1"/>
    <w:rsid w:val="6CB22C19"/>
    <w:rsid w:val="6CB5251A"/>
    <w:rsid w:val="6CB542C8"/>
    <w:rsid w:val="6CB70040"/>
    <w:rsid w:val="6CB94F80"/>
    <w:rsid w:val="6CBA43FF"/>
    <w:rsid w:val="6CBC11B2"/>
    <w:rsid w:val="6CC30793"/>
    <w:rsid w:val="6CC664D5"/>
    <w:rsid w:val="6CC6698B"/>
    <w:rsid w:val="6CCD33BF"/>
    <w:rsid w:val="6CD56718"/>
    <w:rsid w:val="6CD81D64"/>
    <w:rsid w:val="6CD97FB6"/>
    <w:rsid w:val="6CDA5ADC"/>
    <w:rsid w:val="6CE14F5D"/>
    <w:rsid w:val="6CE259E9"/>
    <w:rsid w:val="6CE40709"/>
    <w:rsid w:val="6CE54BAD"/>
    <w:rsid w:val="6CE8644B"/>
    <w:rsid w:val="6CEC6E1B"/>
    <w:rsid w:val="6CF3094C"/>
    <w:rsid w:val="6CF52916"/>
    <w:rsid w:val="6CF7043C"/>
    <w:rsid w:val="6CF941B4"/>
    <w:rsid w:val="6CFA617E"/>
    <w:rsid w:val="6CFF5543"/>
    <w:rsid w:val="6CFF5D51"/>
    <w:rsid w:val="6D0019E7"/>
    <w:rsid w:val="6D01750D"/>
    <w:rsid w:val="6D02151C"/>
    <w:rsid w:val="6D0668D1"/>
    <w:rsid w:val="6D0837BC"/>
    <w:rsid w:val="6D0C5CB8"/>
    <w:rsid w:val="6D0D7C60"/>
    <w:rsid w:val="6D1159A2"/>
    <w:rsid w:val="6D142D9C"/>
    <w:rsid w:val="6D170ADE"/>
    <w:rsid w:val="6D17288C"/>
    <w:rsid w:val="6D1D6C3D"/>
    <w:rsid w:val="6D205BE5"/>
    <w:rsid w:val="6D21195D"/>
    <w:rsid w:val="6D2531FB"/>
    <w:rsid w:val="6D261430"/>
    <w:rsid w:val="6D266F73"/>
    <w:rsid w:val="6D2E7B45"/>
    <w:rsid w:val="6D301BA0"/>
    <w:rsid w:val="6D3050B3"/>
    <w:rsid w:val="6D363F72"/>
    <w:rsid w:val="6D365409"/>
    <w:rsid w:val="6D3B2A1F"/>
    <w:rsid w:val="6D413DAD"/>
    <w:rsid w:val="6D4573FA"/>
    <w:rsid w:val="6D48513C"/>
    <w:rsid w:val="6D4A1D9E"/>
    <w:rsid w:val="6D4A4A10"/>
    <w:rsid w:val="6D56708D"/>
    <w:rsid w:val="6D592EA5"/>
    <w:rsid w:val="6D5C2995"/>
    <w:rsid w:val="6D5E495F"/>
    <w:rsid w:val="6D604233"/>
    <w:rsid w:val="6D611D5A"/>
    <w:rsid w:val="6D6B4986"/>
    <w:rsid w:val="6D6E04BE"/>
    <w:rsid w:val="6D6F3466"/>
    <w:rsid w:val="6D725D15"/>
    <w:rsid w:val="6D746292"/>
    <w:rsid w:val="6D7B72BF"/>
    <w:rsid w:val="6D7C6B93"/>
    <w:rsid w:val="6D7E46BA"/>
    <w:rsid w:val="6D82064E"/>
    <w:rsid w:val="6D855A48"/>
    <w:rsid w:val="6D873291"/>
    <w:rsid w:val="6D88378A"/>
    <w:rsid w:val="6D8A305E"/>
    <w:rsid w:val="6D910891"/>
    <w:rsid w:val="6D9143ED"/>
    <w:rsid w:val="6D94212F"/>
    <w:rsid w:val="6D967C55"/>
    <w:rsid w:val="6D9E55C4"/>
    <w:rsid w:val="6D9F7119"/>
    <w:rsid w:val="6DA2484C"/>
    <w:rsid w:val="6DA46816"/>
    <w:rsid w:val="6DA560EA"/>
    <w:rsid w:val="6DAE1443"/>
    <w:rsid w:val="6DAF4E08"/>
    <w:rsid w:val="6DAF6F69"/>
    <w:rsid w:val="6DB36A59"/>
    <w:rsid w:val="6DB4457F"/>
    <w:rsid w:val="6DB602F7"/>
    <w:rsid w:val="6DBB3B60"/>
    <w:rsid w:val="6DBC51E2"/>
    <w:rsid w:val="6DBD3434"/>
    <w:rsid w:val="6DBE0F5A"/>
    <w:rsid w:val="6DC04CD2"/>
    <w:rsid w:val="6DC40ED8"/>
    <w:rsid w:val="6DD32C57"/>
    <w:rsid w:val="6DD469CF"/>
    <w:rsid w:val="6DD53E44"/>
    <w:rsid w:val="6DDA2238"/>
    <w:rsid w:val="6DE44E65"/>
    <w:rsid w:val="6DE5298B"/>
    <w:rsid w:val="6DE76703"/>
    <w:rsid w:val="6DE9247B"/>
    <w:rsid w:val="6DEC1F6B"/>
    <w:rsid w:val="6DEC5AC7"/>
    <w:rsid w:val="6DF1132F"/>
    <w:rsid w:val="6DF36E56"/>
    <w:rsid w:val="6DF80910"/>
    <w:rsid w:val="6DF8114B"/>
    <w:rsid w:val="6DF824AD"/>
    <w:rsid w:val="6DF8446C"/>
    <w:rsid w:val="6DFA6436"/>
    <w:rsid w:val="6DFD5F26"/>
    <w:rsid w:val="6DFF128F"/>
    <w:rsid w:val="6DFF1C9E"/>
    <w:rsid w:val="6E02353D"/>
    <w:rsid w:val="6E0252EB"/>
    <w:rsid w:val="6E076DA5"/>
    <w:rsid w:val="6E0830F2"/>
    <w:rsid w:val="6E096679"/>
    <w:rsid w:val="6E0C43BB"/>
    <w:rsid w:val="6E0E5A3E"/>
    <w:rsid w:val="6E103B09"/>
    <w:rsid w:val="6E122090"/>
    <w:rsid w:val="6E132DD6"/>
    <w:rsid w:val="6E146DCC"/>
    <w:rsid w:val="6E2434B3"/>
    <w:rsid w:val="6E245261"/>
    <w:rsid w:val="6E250FD9"/>
    <w:rsid w:val="6E25722B"/>
    <w:rsid w:val="6E2A65EF"/>
    <w:rsid w:val="6E2F3C06"/>
    <w:rsid w:val="6E331948"/>
    <w:rsid w:val="6E337B9A"/>
    <w:rsid w:val="6E34121C"/>
    <w:rsid w:val="6E386F5E"/>
    <w:rsid w:val="6E396833"/>
    <w:rsid w:val="6E3A0043"/>
    <w:rsid w:val="6E3A2CD6"/>
    <w:rsid w:val="6E3B07FD"/>
    <w:rsid w:val="6E3C24F4"/>
    <w:rsid w:val="6E3F209B"/>
    <w:rsid w:val="6E414065"/>
    <w:rsid w:val="6E453429"/>
    <w:rsid w:val="6E49116B"/>
    <w:rsid w:val="6E5024FA"/>
    <w:rsid w:val="6E510020"/>
    <w:rsid w:val="6E5F44EB"/>
    <w:rsid w:val="6E623964"/>
    <w:rsid w:val="6E657628"/>
    <w:rsid w:val="6E710C21"/>
    <w:rsid w:val="6E731D44"/>
    <w:rsid w:val="6E7361E8"/>
    <w:rsid w:val="6E781A51"/>
    <w:rsid w:val="6E7837FF"/>
    <w:rsid w:val="6E79140D"/>
    <w:rsid w:val="6E7A21C4"/>
    <w:rsid w:val="6E7F693B"/>
    <w:rsid w:val="6E804461"/>
    <w:rsid w:val="6E8403F6"/>
    <w:rsid w:val="6E851A78"/>
    <w:rsid w:val="6E865F1C"/>
    <w:rsid w:val="6E881C94"/>
    <w:rsid w:val="6E8C2E06"/>
    <w:rsid w:val="6E911462"/>
    <w:rsid w:val="6E91666F"/>
    <w:rsid w:val="6E92178E"/>
    <w:rsid w:val="6E9543B1"/>
    <w:rsid w:val="6E957F0D"/>
    <w:rsid w:val="6E971ED7"/>
    <w:rsid w:val="6E9879FD"/>
    <w:rsid w:val="6E9D3265"/>
    <w:rsid w:val="6E9F2B3A"/>
    <w:rsid w:val="6EA12D56"/>
    <w:rsid w:val="6EA168B2"/>
    <w:rsid w:val="6EA36ACE"/>
    <w:rsid w:val="6EA97E5C"/>
    <w:rsid w:val="6EAC36D2"/>
    <w:rsid w:val="6EB011EB"/>
    <w:rsid w:val="6EB160B4"/>
    <w:rsid w:val="6EB505AF"/>
    <w:rsid w:val="6EB5235D"/>
    <w:rsid w:val="6EB56801"/>
    <w:rsid w:val="6EB72579"/>
    <w:rsid w:val="6EB74327"/>
    <w:rsid w:val="6EBA7973"/>
    <w:rsid w:val="6EBE3907"/>
    <w:rsid w:val="6EBF7E0D"/>
    <w:rsid w:val="6EC30F1E"/>
    <w:rsid w:val="6EC46A44"/>
    <w:rsid w:val="6ECA6C5B"/>
    <w:rsid w:val="6ECD3B4B"/>
    <w:rsid w:val="6ED0363B"/>
    <w:rsid w:val="6ED13F5D"/>
    <w:rsid w:val="6ED30A35"/>
    <w:rsid w:val="6ED4001E"/>
    <w:rsid w:val="6ED722D3"/>
    <w:rsid w:val="6ED74E66"/>
    <w:rsid w:val="6ED924EF"/>
    <w:rsid w:val="6EDA563E"/>
    <w:rsid w:val="6EDA6400"/>
    <w:rsid w:val="6EDE16AE"/>
    <w:rsid w:val="6EDF387E"/>
    <w:rsid w:val="6EE449F0"/>
    <w:rsid w:val="6EEA46FD"/>
    <w:rsid w:val="6EEB2223"/>
    <w:rsid w:val="6EF32E85"/>
    <w:rsid w:val="6EF530A1"/>
    <w:rsid w:val="6EF70BC7"/>
    <w:rsid w:val="6EF82E83"/>
    <w:rsid w:val="6EFA2466"/>
    <w:rsid w:val="6EFC4430"/>
    <w:rsid w:val="6EFC61DE"/>
    <w:rsid w:val="6EFC7F8C"/>
    <w:rsid w:val="6EFF5CCE"/>
    <w:rsid w:val="6F0230C8"/>
    <w:rsid w:val="6F045092"/>
    <w:rsid w:val="6F082DD5"/>
    <w:rsid w:val="6F0D6CF9"/>
    <w:rsid w:val="6F103A37"/>
    <w:rsid w:val="6F143527"/>
    <w:rsid w:val="6F196D90"/>
    <w:rsid w:val="6F1A3BE3"/>
    <w:rsid w:val="6F1A48B6"/>
    <w:rsid w:val="6F1A6664"/>
    <w:rsid w:val="6F204E84"/>
    <w:rsid w:val="6F213E96"/>
    <w:rsid w:val="6F280D81"/>
    <w:rsid w:val="6F282B2F"/>
    <w:rsid w:val="6F285225"/>
    <w:rsid w:val="6F2968A7"/>
    <w:rsid w:val="6F2A2621"/>
    <w:rsid w:val="6F2B6AC3"/>
    <w:rsid w:val="6F3B4F58"/>
    <w:rsid w:val="6F3B53E9"/>
    <w:rsid w:val="6F3C2A7E"/>
    <w:rsid w:val="6F3C6D61"/>
    <w:rsid w:val="6F3E05A4"/>
    <w:rsid w:val="6F3F189D"/>
    <w:rsid w:val="6F4162E7"/>
    <w:rsid w:val="6F421F51"/>
    <w:rsid w:val="6F433E0D"/>
    <w:rsid w:val="6F457B85"/>
    <w:rsid w:val="6F484F7F"/>
    <w:rsid w:val="6F4A6F49"/>
    <w:rsid w:val="6F4B2CC1"/>
    <w:rsid w:val="6F4B4A6F"/>
    <w:rsid w:val="6F4D07E7"/>
    <w:rsid w:val="6F4F026E"/>
    <w:rsid w:val="6F4F1750"/>
    <w:rsid w:val="6F4F27B2"/>
    <w:rsid w:val="6F512C44"/>
    <w:rsid w:val="6F525DFE"/>
    <w:rsid w:val="6F54601A"/>
    <w:rsid w:val="6F547DC8"/>
    <w:rsid w:val="6F55769C"/>
    <w:rsid w:val="6F5778B8"/>
    <w:rsid w:val="6F5922FD"/>
    <w:rsid w:val="6F5B1156"/>
    <w:rsid w:val="6F5E29F5"/>
    <w:rsid w:val="6F604EE7"/>
    <w:rsid w:val="6F6618A9"/>
    <w:rsid w:val="6F675D4D"/>
    <w:rsid w:val="6F683873"/>
    <w:rsid w:val="6F6873CF"/>
    <w:rsid w:val="6F703FAD"/>
    <w:rsid w:val="6F7044D6"/>
    <w:rsid w:val="6F72024E"/>
    <w:rsid w:val="6F7264A0"/>
    <w:rsid w:val="6F775864"/>
    <w:rsid w:val="6F79782E"/>
    <w:rsid w:val="6F7C2E7B"/>
    <w:rsid w:val="6F7C2F7F"/>
    <w:rsid w:val="6F7C3A63"/>
    <w:rsid w:val="6F7E4E45"/>
    <w:rsid w:val="6F80296B"/>
    <w:rsid w:val="6F826DF1"/>
    <w:rsid w:val="6F865AA7"/>
    <w:rsid w:val="6F8A10CB"/>
    <w:rsid w:val="6F8A37EA"/>
    <w:rsid w:val="6F8E0744"/>
    <w:rsid w:val="6F906926"/>
    <w:rsid w:val="6F9208F0"/>
    <w:rsid w:val="6F9401C4"/>
    <w:rsid w:val="6F946416"/>
    <w:rsid w:val="6F990C8F"/>
    <w:rsid w:val="6F9B1553"/>
    <w:rsid w:val="6FA0300D"/>
    <w:rsid w:val="6FA220C9"/>
    <w:rsid w:val="6FA33559"/>
    <w:rsid w:val="6FAC7C04"/>
    <w:rsid w:val="6FAE4095"/>
    <w:rsid w:val="6FB42615"/>
    <w:rsid w:val="6FB70357"/>
    <w:rsid w:val="6FBB7E47"/>
    <w:rsid w:val="6FBC771B"/>
    <w:rsid w:val="6FC16882"/>
    <w:rsid w:val="6FC22F83"/>
    <w:rsid w:val="6FC36CFC"/>
    <w:rsid w:val="6FC52A74"/>
    <w:rsid w:val="6FC54822"/>
    <w:rsid w:val="6FC62348"/>
    <w:rsid w:val="6FC82564"/>
    <w:rsid w:val="6FCA1E38"/>
    <w:rsid w:val="6FCC5BB0"/>
    <w:rsid w:val="6FCE468D"/>
    <w:rsid w:val="6FCF38F2"/>
    <w:rsid w:val="6FD165D7"/>
    <w:rsid w:val="6FD26F3F"/>
    <w:rsid w:val="6FD42CB7"/>
    <w:rsid w:val="6FD607DD"/>
    <w:rsid w:val="6FD63D52"/>
    <w:rsid w:val="6FD827A7"/>
    <w:rsid w:val="6FD9207B"/>
    <w:rsid w:val="6FDB2297"/>
    <w:rsid w:val="6FDB5DF3"/>
    <w:rsid w:val="6FE078AE"/>
    <w:rsid w:val="6FEC1DAE"/>
    <w:rsid w:val="6FED5B27"/>
    <w:rsid w:val="6FF17215"/>
    <w:rsid w:val="6FF375E1"/>
    <w:rsid w:val="6FF43359"/>
    <w:rsid w:val="6FF44542"/>
    <w:rsid w:val="6FF57A16"/>
    <w:rsid w:val="6FF7161C"/>
    <w:rsid w:val="6FF9096F"/>
    <w:rsid w:val="6FFD045F"/>
    <w:rsid w:val="700215D2"/>
    <w:rsid w:val="70027824"/>
    <w:rsid w:val="700554C7"/>
    <w:rsid w:val="70057314"/>
    <w:rsid w:val="70077DE7"/>
    <w:rsid w:val="700A66D9"/>
    <w:rsid w:val="700C1916"/>
    <w:rsid w:val="700C2451"/>
    <w:rsid w:val="700E441B"/>
    <w:rsid w:val="7016507D"/>
    <w:rsid w:val="7019691C"/>
    <w:rsid w:val="701D28B0"/>
    <w:rsid w:val="701D640C"/>
    <w:rsid w:val="701E3F32"/>
    <w:rsid w:val="701F03D6"/>
    <w:rsid w:val="70207CAA"/>
    <w:rsid w:val="70252C30"/>
    <w:rsid w:val="70271038"/>
    <w:rsid w:val="702C0672"/>
    <w:rsid w:val="70343755"/>
    <w:rsid w:val="70357BF9"/>
    <w:rsid w:val="703A3509"/>
    <w:rsid w:val="703E6382"/>
    <w:rsid w:val="703F2826"/>
    <w:rsid w:val="704020FA"/>
    <w:rsid w:val="70427B87"/>
    <w:rsid w:val="7047792D"/>
    <w:rsid w:val="704936A5"/>
    <w:rsid w:val="704B11CB"/>
    <w:rsid w:val="704C0A9F"/>
    <w:rsid w:val="704F233D"/>
    <w:rsid w:val="70514307"/>
    <w:rsid w:val="70567B70"/>
    <w:rsid w:val="705838E8"/>
    <w:rsid w:val="705F70F2"/>
    <w:rsid w:val="706202C3"/>
    <w:rsid w:val="70622071"/>
    <w:rsid w:val="70673123"/>
    <w:rsid w:val="706758D9"/>
    <w:rsid w:val="7067729D"/>
    <w:rsid w:val="706E310B"/>
    <w:rsid w:val="70700C31"/>
    <w:rsid w:val="70710506"/>
    <w:rsid w:val="707324D0"/>
    <w:rsid w:val="70736458"/>
    <w:rsid w:val="7075449A"/>
    <w:rsid w:val="70763D6E"/>
    <w:rsid w:val="70766740"/>
    <w:rsid w:val="70785D38"/>
    <w:rsid w:val="707A560C"/>
    <w:rsid w:val="7080761F"/>
    <w:rsid w:val="70822713"/>
    <w:rsid w:val="708228FC"/>
    <w:rsid w:val="70840239"/>
    <w:rsid w:val="70853FB1"/>
    <w:rsid w:val="708757BE"/>
    <w:rsid w:val="7089584F"/>
    <w:rsid w:val="708A15C7"/>
    <w:rsid w:val="708B5A6B"/>
    <w:rsid w:val="708D5370"/>
    <w:rsid w:val="708E730A"/>
    <w:rsid w:val="70932B72"/>
    <w:rsid w:val="70954F1B"/>
    <w:rsid w:val="70972202"/>
    <w:rsid w:val="709723FB"/>
    <w:rsid w:val="70974410"/>
    <w:rsid w:val="709A5CAE"/>
    <w:rsid w:val="709D754D"/>
    <w:rsid w:val="709F2185"/>
    <w:rsid w:val="70A456BD"/>
    <w:rsid w:val="70B0102E"/>
    <w:rsid w:val="70B14239"/>
    <w:rsid w:val="70B52AE8"/>
    <w:rsid w:val="70B9559C"/>
    <w:rsid w:val="70BA00FF"/>
    <w:rsid w:val="70BC3E77"/>
    <w:rsid w:val="70BC5C25"/>
    <w:rsid w:val="70BF74C3"/>
    <w:rsid w:val="70C20D61"/>
    <w:rsid w:val="70C3121E"/>
    <w:rsid w:val="70C44AD9"/>
    <w:rsid w:val="70C525FF"/>
    <w:rsid w:val="70C60851"/>
    <w:rsid w:val="70C665D1"/>
    <w:rsid w:val="70CA344A"/>
    <w:rsid w:val="70CD7E32"/>
    <w:rsid w:val="70D0347E"/>
    <w:rsid w:val="70D50A94"/>
    <w:rsid w:val="70D61F47"/>
    <w:rsid w:val="70D76E94"/>
    <w:rsid w:val="70DC62C7"/>
    <w:rsid w:val="70DF36C1"/>
    <w:rsid w:val="70E21403"/>
    <w:rsid w:val="70E60EF4"/>
    <w:rsid w:val="70E62CA2"/>
    <w:rsid w:val="70E77EE3"/>
    <w:rsid w:val="70E97DA1"/>
    <w:rsid w:val="70EB02B8"/>
    <w:rsid w:val="70ED4030"/>
    <w:rsid w:val="70EE1B56"/>
    <w:rsid w:val="70F51137"/>
    <w:rsid w:val="70F829D5"/>
    <w:rsid w:val="70FA674D"/>
    <w:rsid w:val="70FC4273"/>
    <w:rsid w:val="70FE623D"/>
    <w:rsid w:val="71022650"/>
    <w:rsid w:val="7104581E"/>
    <w:rsid w:val="71066EA0"/>
    <w:rsid w:val="71094BE2"/>
    <w:rsid w:val="710A39B3"/>
    <w:rsid w:val="710B6BAC"/>
    <w:rsid w:val="710D46D2"/>
    <w:rsid w:val="711041C2"/>
    <w:rsid w:val="71105F71"/>
    <w:rsid w:val="71121CE9"/>
    <w:rsid w:val="7113715A"/>
    <w:rsid w:val="711517D9"/>
    <w:rsid w:val="711710AD"/>
    <w:rsid w:val="711C4915"/>
    <w:rsid w:val="711F4406"/>
    <w:rsid w:val="711F7F62"/>
    <w:rsid w:val="71245578"/>
    <w:rsid w:val="71265794"/>
    <w:rsid w:val="712B4B58"/>
    <w:rsid w:val="712D08D1"/>
    <w:rsid w:val="712E63F7"/>
    <w:rsid w:val="71333A0D"/>
    <w:rsid w:val="71347EB1"/>
    <w:rsid w:val="713734FD"/>
    <w:rsid w:val="713942AA"/>
    <w:rsid w:val="71397275"/>
    <w:rsid w:val="713C6D66"/>
    <w:rsid w:val="713E2ADE"/>
    <w:rsid w:val="714125CE"/>
    <w:rsid w:val="714300F4"/>
    <w:rsid w:val="71436346"/>
    <w:rsid w:val="71443E13"/>
    <w:rsid w:val="714D13E5"/>
    <w:rsid w:val="714F4CEB"/>
    <w:rsid w:val="71500A63"/>
    <w:rsid w:val="71551BD5"/>
    <w:rsid w:val="715916C6"/>
    <w:rsid w:val="715E6CDC"/>
    <w:rsid w:val="71630796"/>
    <w:rsid w:val="71665B90"/>
    <w:rsid w:val="716D5171"/>
    <w:rsid w:val="71704C61"/>
    <w:rsid w:val="71714726"/>
    <w:rsid w:val="717470EF"/>
    <w:rsid w:val="71755DD4"/>
    <w:rsid w:val="71777D9E"/>
    <w:rsid w:val="717C2845"/>
    <w:rsid w:val="717E112C"/>
    <w:rsid w:val="717F522A"/>
    <w:rsid w:val="7181515F"/>
    <w:rsid w:val="71816E6E"/>
    <w:rsid w:val="718304F0"/>
    <w:rsid w:val="71834994"/>
    <w:rsid w:val="71876593"/>
    <w:rsid w:val="718801FD"/>
    <w:rsid w:val="71881FAB"/>
    <w:rsid w:val="718A5D23"/>
    <w:rsid w:val="71924BD7"/>
    <w:rsid w:val="71926986"/>
    <w:rsid w:val="71935A0B"/>
    <w:rsid w:val="71940950"/>
    <w:rsid w:val="71946BA2"/>
    <w:rsid w:val="71950224"/>
    <w:rsid w:val="71970440"/>
    <w:rsid w:val="719A3A8C"/>
    <w:rsid w:val="719C5A56"/>
    <w:rsid w:val="719D2FAB"/>
    <w:rsid w:val="719E532A"/>
    <w:rsid w:val="71A130D0"/>
    <w:rsid w:val="71A5490B"/>
    <w:rsid w:val="71A566B9"/>
    <w:rsid w:val="71AD653C"/>
    <w:rsid w:val="71B20DD6"/>
    <w:rsid w:val="71B40FF2"/>
    <w:rsid w:val="71B46975"/>
    <w:rsid w:val="71B4753D"/>
    <w:rsid w:val="71B52674"/>
    <w:rsid w:val="71B92164"/>
    <w:rsid w:val="71BE25F8"/>
    <w:rsid w:val="71C163A8"/>
    <w:rsid w:val="71C172BE"/>
    <w:rsid w:val="71C72AD3"/>
    <w:rsid w:val="71C940DE"/>
    <w:rsid w:val="71CA611F"/>
    <w:rsid w:val="71CB1E97"/>
    <w:rsid w:val="71CB4BFC"/>
    <w:rsid w:val="71CC00E9"/>
    <w:rsid w:val="71CD3E62"/>
    <w:rsid w:val="71CD5C10"/>
    <w:rsid w:val="71CF2007"/>
    <w:rsid w:val="71D13952"/>
    <w:rsid w:val="71D15700"/>
    <w:rsid w:val="71D60F68"/>
    <w:rsid w:val="71D67935"/>
    <w:rsid w:val="71D7083C"/>
    <w:rsid w:val="71D7550E"/>
    <w:rsid w:val="71DD22F7"/>
    <w:rsid w:val="71E35433"/>
    <w:rsid w:val="71E74F23"/>
    <w:rsid w:val="71E82A49"/>
    <w:rsid w:val="71E87E16"/>
    <w:rsid w:val="71EF3FF7"/>
    <w:rsid w:val="71F47640"/>
    <w:rsid w:val="71F66F14"/>
    <w:rsid w:val="72001B41"/>
    <w:rsid w:val="72084E9A"/>
    <w:rsid w:val="720D425E"/>
    <w:rsid w:val="720F5523"/>
    <w:rsid w:val="72161365"/>
    <w:rsid w:val="7218332F"/>
    <w:rsid w:val="721B697B"/>
    <w:rsid w:val="721D26F3"/>
    <w:rsid w:val="721E646B"/>
    <w:rsid w:val="721F290F"/>
    <w:rsid w:val="72200435"/>
    <w:rsid w:val="72203F91"/>
    <w:rsid w:val="72244309"/>
    <w:rsid w:val="722640C6"/>
    <w:rsid w:val="722717C4"/>
    <w:rsid w:val="722A4E10"/>
    <w:rsid w:val="722E2B52"/>
    <w:rsid w:val="722F2426"/>
    <w:rsid w:val="72323CC5"/>
    <w:rsid w:val="72330169"/>
    <w:rsid w:val="72343EE1"/>
    <w:rsid w:val="723914F7"/>
    <w:rsid w:val="723B701D"/>
    <w:rsid w:val="723E08BB"/>
    <w:rsid w:val="724578F3"/>
    <w:rsid w:val="72457E9C"/>
    <w:rsid w:val="72473C14"/>
    <w:rsid w:val="724A7260"/>
    <w:rsid w:val="724C122A"/>
    <w:rsid w:val="724E4A12"/>
    <w:rsid w:val="724F0D1A"/>
    <w:rsid w:val="72516841"/>
    <w:rsid w:val="72522D75"/>
    <w:rsid w:val="72534367"/>
    <w:rsid w:val="72541E8D"/>
    <w:rsid w:val="72556331"/>
    <w:rsid w:val="72587BCF"/>
    <w:rsid w:val="725B2296"/>
    <w:rsid w:val="725D2338"/>
    <w:rsid w:val="725F0F5E"/>
    <w:rsid w:val="72600832"/>
    <w:rsid w:val="72604CD6"/>
    <w:rsid w:val="72646574"/>
    <w:rsid w:val="726522EC"/>
    <w:rsid w:val="726B5B54"/>
    <w:rsid w:val="726E73F3"/>
    <w:rsid w:val="7275252F"/>
    <w:rsid w:val="727644F9"/>
    <w:rsid w:val="727879B6"/>
    <w:rsid w:val="727C634F"/>
    <w:rsid w:val="727D3192"/>
    <w:rsid w:val="72802C82"/>
    <w:rsid w:val="7281236C"/>
    <w:rsid w:val="72834520"/>
    <w:rsid w:val="72843D59"/>
    <w:rsid w:val="72850298"/>
    <w:rsid w:val="7289422C"/>
    <w:rsid w:val="728B0E5E"/>
    <w:rsid w:val="728B515C"/>
    <w:rsid w:val="728E1843"/>
    <w:rsid w:val="728F0806"/>
    <w:rsid w:val="729130E1"/>
    <w:rsid w:val="72916C3D"/>
    <w:rsid w:val="72921CB6"/>
    <w:rsid w:val="729A1F96"/>
    <w:rsid w:val="72A03324"/>
    <w:rsid w:val="72A2709C"/>
    <w:rsid w:val="72A46970"/>
    <w:rsid w:val="72A9042B"/>
    <w:rsid w:val="72AD517D"/>
    <w:rsid w:val="72AE2A95"/>
    <w:rsid w:val="72AE77EF"/>
    <w:rsid w:val="72B1108D"/>
    <w:rsid w:val="72B33057"/>
    <w:rsid w:val="72B34E05"/>
    <w:rsid w:val="72B50B7E"/>
    <w:rsid w:val="72B648F6"/>
    <w:rsid w:val="72B666A4"/>
    <w:rsid w:val="72BB1F0C"/>
    <w:rsid w:val="72C152C9"/>
    <w:rsid w:val="72C54B39"/>
    <w:rsid w:val="72C63F45"/>
    <w:rsid w:val="72CA46A5"/>
    <w:rsid w:val="72CC0706"/>
    <w:rsid w:val="72CE1C3F"/>
    <w:rsid w:val="72CE60E3"/>
    <w:rsid w:val="72D03C09"/>
    <w:rsid w:val="72D134DE"/>
    <w:rsid w:val="72D358F3"/>
    <w:rsid w:val="72D54D7C"/>
    <w:rsid w:val="72DB435C"/>
    <w:rsid w:val="72E17BC5"/>
    <w:rsid w:val="72E17F87"/>
    <w:rsid w:val="72E2292C"/>
    <w:rsid w:val="72E6342D"/>
    <w:rsid w:val="72E66F89"/>
    <w:rsid w:val="72E90827"/>
    <w:rsid w:val="72E94CCB"/>
    <w:rsid w:val="72EC0317"/>
    <w:rsid w:val="72EE408F"/>
    <w:rsid w:val="72F01BB6"/>
    <w:rsid w:val="72F1592E"/>
    <w:rsid w:val="72F35B4A"/>
    <w:rsid w:val="72F378F8"/>
    <w:rsid w:val="72F571CC"/>
    <w:rsid w:val="72FA0C86"/>
    <w:rsid w:val="72FA2A34"/>
    <w:rsid w:val="72FD0776"/>
    <w:rsid w:val="72FE5408"/>
    <w:rsid w:val="73021F16"/>
    <w:rsid w:val="73027B3B"/>
    <w:rsid w:val="7303081C"/>
    <w:rsid w:val="73034F50"/>
    <w:rsid w:val="73075151"/>
    <w:rsid w:val="730E4732"/>
    <w:rsid w:val="730F451A"/>
    <w:rsid w:val="73132248"/>
    <w:rsid w:val="7318110C"/>
    <w:rsid w:val="731832FE"/>
    <w:rsid w:val="731A4E85"/>
    <w:rsid w:val="731D4975"/>
    <w:rsid w:val="731F249B"/>
    <w:rsid w:val="73216213"/>
    <w:rsid w:val="73261A7B"/>
    <w:rsid w:val="73263829"/>
    <w:rsid w:val="73267CCD"/>
    <w:rsid w:val="732743DA"/>
    <w:rsid w:val="733221CE"/>
    <w:rsid w:val="73353A6C"/>
    <w:rsid w:val="7338355D"/>
    <w:rsid w:val="73465C7A"/>
    <w:rsid w:val="73467A28"/>
    <w:rsid w:val="734737A0"/>
    <w:rsid w:val="73487C44"/>
    <w:rsid w:val="734C3C73"/>
    <w:rsid w:val="734D525A"/>
    <w:rsid w:val="734D7008"/>
    <w:rsid w:val="734E2D80"/>
    <w:rsid w:val="73515A0E"/>
    <w:rsid w:val="73532145"/>
    <w:rsid w:val="735417BE"/>
    <w:rsid w:val="73555EBD"/>
    <w:rsid w:val="735613ED"/>
    <w:rsid w:val="735A7977"/>
    <w:rsid w:val="7363682B"/>
    <w:rsid w:val="736B3932"/>
    <w:rsid w:val="736D76AA"/>
    <w:rsid w:val="736E6F7E"/>
    <w:rsid w:val="73702CF6"/>
    <w:rsid w:val="73781BAB"/>
    <w:rsid w:val="737A1DC7"/>
    <w:rsid w:val="737B753A"/>
    <w:rsid w:val="73814F04"/>
    <w:rsid w:val="7386076C"/>
    <w:rsid w:val="738D5656"/>
    <w:rsid w:val="738F5872"/>
    <w:rsid w:val="738F7621"/>
    <w:rsid w:val="73903399"/>
    <w:rsid w:val="73922C6D"/>
    <w:rsid w:val="73972979"/>
    <w:rsid w:val="7399049F"/>
    <w:rsid w:val="739E7864"/>
    <w:rsid w:val="73A155A6"/>
    <w:rsid w:val="73A17354"/>
    <w:rsid w:val="73A224FF"/>
    <w:rsid w:val="73A429A0"/>
    <w:rsid w:val="73A56E44"/>
    <w:rsid w:val="73A8624A"/>
    <w:rsid w:val="73AA445A"/>
    <w:rsid w:val="73B01E4B"/>
    <w:rsid w:val="73B07597"/>
    <w:rsid w:val="73B76B77"/>
    <w:rsid w:val="73BC5F3C"/>
    <w:rsid w:val="73C31892"/>
    <w:rsid w:val="73C6500C"/>
    <w:rsid w:val="73C776AC"/>
    <w:rsid w:val="73CA0659"/>
    <w:rsid w:val="73CA4C19"/>
    <w:rsid w:val="73CC2623"/>
    <w:rsid w:val="73CD0149"/>
    <w:rsid w:val="73D43285"/>
    <w:rsid w:val="73D440E3"/>
    <w:rsid w:val="73D60332"/>
    <w:rsid w:val="73D72D76"/>
    <w:rsid w:val="73DB2866"/>
    <w:rsid w:val="73DC65DE"/>
    <w:rsid w:val="73E46E94"/>
    <w:rsid w:val="73E55492"/>
    <w:rsid w:val="73EA2AA9"/>
    <w:rsid w:val="73EB7612"/>
    <w:rsid w:val="73EC4A73"/>
    <w:rsid w:val="73F44C5B"/>
    <w:rsid w:val="73F676A0"/>
    <w:rsid w:val="73F76F74"/>
    <w:rsid w:val="73F97190"/>
    <w:rsid w:val="73FB4CB6"/>
    <w:rsid w:val="73FE73A3"/>
    <w:rsid w:val="7400051E"/>
    <w:rsid w:val="74026044"/>
    <w:rsid w:val="74031DBD"/>
    <w:rsid w:val="740610B6"/>
    <w:rsid w:val="74085625"/>
    <w:rsid w:val="740B0213"/>
    <w:rsid w:val="740C6EC3"/>
    <w:rsid w:val="74122000"/>
    <w:rsid w:val="74123DAE"/>
    <w:rsid w:val="74143FCA"/>
    <w:rsid w:val="74177EF7"/>
    <w:rsid w:val="741B0EB4"/>
    <w:rsid w:val="741C4C2C"/>
    <w:rsid w:val="74280E7C"/>
    <w:rsid w:val="74281823"/>
    <w:rsid w:val="742A559B"/>
    <w:rsid w:val="742B3369"/>
    <w:rsid w:val="742D0BE7"/>
    <w:rsid w:val="742D3A1D"/>
    <w:rsid w:val="742E508B"/>
    <w:rsid w:val="74312486"/>
    <w:rsid w:val="74327C3D"/>
    <w:rsid w:val="74367A9C"/>
    <w:rsid w:val="743B3304"/>
    <w:rsid w:val="743C0E2B"/>
    <w:rsid w:val="743F7103"/>
    <w:rsid w:val="744523D5"/>
    <w:rsid w:val="74454183"/>
    <w:rsid w:val="74483F07"/>
    <w:rsid w:val="744877CF"/>
    <w:rsid w:val="744A1799"/>
    <w:rsid w:val="744C3764"/>
    <w:rsid w:val="744C72C0"/>
    <w:rsid w:val="74512B28"/>
    <w:rsid w:val="7452064E"/>
    <w:rsid w:val="74534AF2"/>
    <w:rsid w:val="745443C6"/>
    <w:rsid w:val="74546174"/>
    <w:rsid w:val="74597CAA"/>
    <w:rsid w:val="745A113A"/>
    <w:rsid w:val="745A5E80"/>
    <w:rsid w:val="745D327B"/>
    <w:rsid w:val="745E5245"/>
    <w:rsid w:val="745F1E4B"/>
    <w:rsid w:val="745F3497"/>
    <w:rsid w:val="7460720F"/>
    <w:rsid w:val="74654825"/>
    <w:rsid w:val="746A3BEA"/>
    <w:rsid w:val="746C7962"/>
    <w:rsid w:val="74714F78"/>
    <w:rsid w:val="74716D26"/>
    <w:rsid w:val="74744A68"/>
    <w:rsid w:val="747F58E7"/>
    <w:rsid w:val="748051BB"/>
    <w:rsid w:val="74816EB6"/>
    <w:rsid w:val="74820F33"/>
    <w:rsid w:val="74836A59"/>
    <w:rsid w:val="748A603A"/>
    <w:rsid w:val="748B4250"/>
    <w:rsid w:val="748C3B60"/>
    <w:rsid w:val="748E1A5D"/>
    <w:rsid w:val="749173C8"/>
    <w:rsid w:val="74934EEE"/>
    <w:rsid w:val="74940C67"/>
    <w:rsid w:val="749649DF"/>
    <w:rsid w:val="74982505"/>
    <w:rsid w:val="74987F0D"/>
    <w:rsid w:val="74994B5E"/>
    <w:rsid w:val="749A6048"/>
    <w:rsid w:val="749D5D6D"/>
    <w:rsid w:val="749D7714"/>
    <w:rsid w:val="74A013B9"/>
    <w:rsid w:val="74A40EAA"/>
    <w:rsid w:val="74A4534E"/>
    <w:rsid w:val="74A964C0"/>
    <w:rsid w:val="74B15375"/>
    <w:rsid w:val="74B17A6A"/>
    <w:rsid w:val="74B36375"/>
    <w:rsid w:val="74B82BA7"/>
    <w:rsid w:val="74BB2697"/>
    <w:rsid w:val="74BB4445"/>
    <w:rsid w:val="74C01A5C"/>
    <w:rsid w:val="74C0380A"/>
    <w:rsid w:val="74C257D4"/>
    <w:rsid w:val="74C4154C"/>
    <w:rsid w:val="74C46742"/>
    <w:rsid w:val="74C50E20"/>
    <w:rsid w:val="74CA4688"/>
    <w:rsid w:val="74CA6436"/>
    <w:rsid w:val="74CC0400"/>
    <w:rsid w:val="74CE23CA"/>
    <w:rsid w:val="74D6127F"/>
    <w:rsid w:val="74D750DF"/>
    <w:rsid w:val="74D86DA5"/>
    <w:rsid w:val="74DA48CB"/>
    <w:rsid w:val="74DF58E1"/>
    <w:rsid w:val="74E514C2"/>
    <w:rsid w:val="74EA7E1C"/>
    <w:rsid w:val="74EB6AD9"/>
    <w:rsid w:val="74EC45FF"/>
    <w:rsid w:val="74EE0377"/>
    <w:rsid w:val="74F636CF"/>
    <w:rsid w:val="74FC596A"/>
    <w:rsid w:val="74FD05BA"/>
    <w:rsid w:val="74FD680C"/>
    <w:rsid w:val="750162FC"/>
    <w:rsid w:val="75041948"/>
    <w:rsid w:val="75047B9A"/>
    <w:rsid w:val="750556C0"/>
    <w:rsid w:val="75063912"/>
    <w:rsid w:val="750B717B"/>
    <w:rsid w:val="750B749D"/>
    <w:rsid w:val="75110AE4"/>
    <w:rsid w:val="75157FF9"/>
    <w:rsid w:val="75186F90"/>
    <w:rsid w:val="75197A63"/>
    <w:rsid w:val="751F49D4"/>
    <w:rsid w:val="75265D63"/>
    <w:rsid w:val="75267B11"/>
    <w:rsid w:val="752A4D08"/>
    <w:rsid w:val="752C70F1"/>
    <w:rsid w:val="752D5343"/>
    <w:rsid w:val="752E2E69"/>
    <w:rsid w:val="752E4C17"/>
    <w:rsid w:val="752F2916"/>
    <w:rsid w:val="753164B5"/>
    <w:rsid w:val="7535244A"/>
    <w:rsid w:val="75363ACC"/>
    <w:rsid w:val="753816C8"/>
    <w:rsid w:val="753F6E24"/>
    <w:rsid w:val="75412B9C"/>
    <w:rsid w:val="754461E9"/>
    <w:rsid w:val="754D1541"/>
    <w:rsid w:val="754D7793"/>
    <w:rsid w:val="754E350B"/>
    <w:rsid w:val="754E7067"/>
    <w:rsid w:val="75502702"/>
    <w:rsid w:val="75534AAD"/>
    <w:rsid w:val="755469EE"/>
    <w:rsid w:val="755503F6"/>
    <w:rsid w:val="75567B10"/>
    <w:rsid w:val="75580E94"/>
    <w:rsid w:val="75581C94"/>
    <w:rsid w:val="75584425"/>
    <w:rsid w:val="755A6385"/>
    <w:rsid w:val="755C3532"/>
    <w:rsid w:val="755C79D6"/>
    <w:rsid w:val="755F1275"/>
    <w:rsid w:val="755F3023"/>
    <w:rsid w:val="75610B49"/>
    <w:rsid w:val="75614FED"/>
    <w:rsid w:val="75616D9B"/>
    <w:rsid w:val="75622B13"/>
    <w:rsid w:val="756276E8"/>
    <w:rsid w:val="7564464D"/>
    <w:rsid w:val="75662603"/>
    <w:rsid w:val="756643B1"/>
    <w:rsid w:val="75680129"/>
    <w:rsid w:val="75693EA1"/>
    <w:rsid w:val="756D573F"/>
    <w:rsid w:val="756E14B8"/>
    <w:rsid w:val="7571317C"/>
    <w:rsid w:val="75734D20"/>
    <w:rsid w:val="75792336"/>
    <w:rsid w:val="75826D11"/>
    <w:rsid w:val="75864A53"/>
    <w:rsid w:val="758753A2"/>
    <w:rsid w:val="758962F1"/>
    <w:rsid w:val="758F7694"/>
    <w:rsid w:val="75947170"/>
    <w:rsid w:val="75970A0E"/>
    <w:rsid w:val="759A405B"/>
    <w:rsid w:val="759C7DD3"/>
    <w:rsid w:val="759F0839"/>
    <w:rsid w:val="75A1188D"/>
    <w:rsid w:val="75A35605"/>
    <w:rsid w:val="75A44ED9"/>
    <w:rsid w:val="75A924F0"/>
    <w:rsid w:val="75AB270C"/>
    <w:rsid w:val="75AC4804"/>
    <w:rsid w:val="75AD0232"/>
    <w:rsid w:val="75B01AD0"/>
    <w:rsid w:val="75B40ED9"/>
    <w:rsid w:val="75B82733"/>
    <w:rsid w:val="75BC66C7"/>
    <w:rsid w:val="75BF1D13"/>
    <w:rsid w:val="75C17839"/>
    <w:rsid w:val="75C37A55"/>
    <w:rsid w:val="75C4732A"/>
    <w:rsid w:val="75C5557C"/>
    <w:rsid w:val="75C8393A"/>
    <w:rsid w:val="75CB06B8"/>
    <w:rsid w:val="75CD105A"/>
    <w:rsid w:val="75CD61DE"/>
    <w:rsid w:val="75CE1F56"/>
    <w:rsid w:val="75D43A11"/>
    <w:rsid w:val="75D51537"/>
    <w:rsid w:val="75D562C9"/>
    <w:rsid w:val="75D92DD5"/>
    <w:rsid w:val="75DC4673"/>
    <w:rsid w:val="75DD438B"/>
    <w:rsid w:val="75DF5F11"/>
    <w:rsid w:val="75E13809"/>
    <w:rsid w:val="75E1612D"/>
    <w:rsid w:val="75E4177A"/>
    <w:rsid w:val="75E95BCF"/>
    <w:rsid w:val="75EA07A0"/>
    <w:rsid w:val="75EA6D90"/>
    <w:rsid w:val="75EF25F8"/>
    <w:rsid w:val="75EF43A6"/>
    <w:rsid w:val="75F220E9"/>
    <w:rsid w:val="75F419BD"/>
    <w:rsid w:val="75F45E61"/>
    <w:rsid w:val="75F95225"/>
    <w:rsid w:val="75FC70D3"/>
    <w:rsid w:val="75FE283B"/>
    <w:rsid w:val="76037E52"/>
    <w:rsid w:val="76053BCA"/>
    <w:rsid w:val="76070F87"/>
    <w:rsid w:val="760A7432"/>
    <w:rsid w:val="760F4A49"/>
    <w:rsid w:val="76143E0D"/>
    <w:rsid w:val="76164029"/>
    <w:rsid w:val="76171B4F"/>
    <w:rsid w:val="761E4C8C"/>
    <w:rsid w:val="76236746"/>
    <w:rsid w:val="7625426C"/>
    <w:rsid w:val="76283D5C"/>
    <w:rsid w:val="762D3121"/>
    <w:rsid w:val="76326989"/>
    <w:rsid w:val="7634625D"/>
    <w:rsid w:val="76397D18"/>
    <w:rsid w:val="763C5112"/>
    <w:rsid w:val="763E70DC"/>
    <w:rsid w:val="764010A6"/>
    <w:rsid w:val="76404C02"/>
    <w:rsid w:val="76426BCC"/>
    <w:rsid w:val="76432944"/>
    <w:rsid w:val="76447E2B"/>
    <w:rsid w:val="764529C1"/>
    <w:rsid w:val="764636DA"/>
    <w:rsid w:val="76465F91"/>
    <w:rsid w:val="76497A7B"/>
    <w:rsid w:val="764A5A81"/>
    <w:rsid w:val="764B35A7"/>
    <w:rsid w:val="76500BBD"/>
    <w:rsid w:val="76524935"/>
    <w:rsid w:val="765B5EE0"/>
    <w:rsid w:val="765C5EF1"/>
    <w:rsid w:val="765C7562"/>
    <w:rsid w:val="765E152C"/>
    <w:rsid w:val="76607052"/>
    <w:rsid w:val="76636B42"/>
    <w:rsid w:val="76685F07"/>
    <w:rsid w:val="766A10B5"/>
    <w:rsid w:val="766A6123"/>
    <w:rsid w:val="766C1E9B"/>
    <w:rsid w:val="766C59E6"/>
    <w:rsid w:val="766C59F7"/>
    <w:rsid w:val="766D79C1"/>
    <w:rsid w:val="766E0306"/>
    <w:rsid w:val="766E5C13"/>
    <w:rsid w:val="76723FBB"/>
    <w:rsid w:val="76733229"/>
    <w:rsid w:val="76740D50"/>
    <w:rsid w:val="76766876"/>
    <w:rsid w:val="767825EE"/>
    <w:rsid w:val="76790114"/>
    <w:rsid w:val="767C19B2"/>
    <w:rsid w:val="76805946"/>
    <w:rsid w:val="7681677C"/>
    <w:rsid w:val="768216BE"/>
    <w:rsid w:val="7682346D"/>
    <w:rsid w:val="768865A9"/>
    <w:rsid w:val="768947FB"/>
    <w:rsid w:val="768E0063"/>
    <w:rsid w:val="768F7938"/>
    <w:rsid w:val="769211D6"/>
    <w:rsid w:val="769431A0"/>
    <w:rsid w:val="76944F4E"/>
    <w:rsid w:val="76960CC6"/>
    <w:rsid w:val="76966F18"/>
    <w:rsid w:val="76981320"/>
    <w:rsid w:val="76984A3E"/>
    <w:rsid w:val="769E5DCD"/>
    <w:rsid w:val="76A07D97"/>
    <w:rsid w:val="76A21419"/>
    <w:rsid w:val="76A333E3"/>
    <w:rsid w:val="76A5715B"/>
    <w:rsid w:val="76AA651F"/>
    <w:rsid w:val="76AD7DBE"/>
    <w:rsid w:val="76B256B7"/>
    <w:rsid w:val="76B33626"/>
    <w:rsid w:val="76BB24DB"/>
    <w:rsid w:val="76BC7547"/>
    <w:rsid w:val="76BD44A5"/>
    <w:rsid w:val="76BF021D"/>
    <w:rsid w:val="76C45833"/>
    <w:rsid w:val="76C770D1"/>
    <w:rsid w:val="76C95893"/>
    <w:rsid w:val="76CA090E"/>
    <w:rsid w:val="76CF41D8"/>
    <w:rsid w:val="76D12C21"/>
    <w:rsid w:val="76D17F50"/>
    <w:rsid w:val="76D31F1A"/>
    <w:rsid w:val="76D35A76"/>
    <w:rsid w:val="76D37824"/>
    <w:rsid w:val="76D4359C"/>
    <w:rsid w:val="76D53514"/>
    <w:rsid w:val="76DB2B7D"/>
    <w:rsid w:val="76DD06A3"/>
    <w:rsid w:val="76DE441B"/>
    <w:rsid w:val="76E00193"/>
    <w:rsid w:val="76E24688"/>
    <w:rsid w:val="76E45ED5"/>
    <w:rsid w:val="76F0487A"/>
    <w:rsid w:val="76F679B7"/>
    <w:rsid w:val="76F7284D"/>
    <w:rsid w:val="76F81981"/>
    <w:rsid w:val="76FD0D45"/>
    <w:rsid w:val="76FE0619"/>
    <w:rsid w:val="77004391"/>
    <w:rsid w:val="77057BFA"/>
    <w:rsid w:val="770B16B4"/>
    <w:rsid w:val="770C683A"/>
    <w:rsid w:val="770E23EE"/>
    <w:rsid w:val="770E6AAE"/>
    <w:rsid w:val="77100A78"/>
    <w:rsid w:val="77112A42"/>
    <w:rsid w:val="77130569"/>
    <w:rsid w:val="7713446B"/>
    <w:rsid w:val="771816DB"/>
    <w:rsid w:val="771A07B8"/>
    <w:rsid w:val="772269FE"/>
    <w:rsid w:val="772462D2"/>
    <w:rsid w:val="7725204A"/>
    <w:rsid w:val="77277B70"/>
    <w:rsid w:val="77281985"/>
    <w:rsid w:val="77287309"/>
    <w:rsid w:val="772C2B0C"/>
    <w:rsid w:val="772E0EFE"/>
    <w:rsid w:val="772E7150"/>
    <w:rsid w:val="7730111A"/>
    <w:rsid w:val="7731279D"/>
    <w:rsid w:val="77316C41"/>
    <w:rsid w:val="77324E93"/>
    <w:rsid w:val="773504DF"/>
    <w:rsid w:val="77356731"/>
    <w:rsid w:val="77366005"/>
    <w:rsid w:val="773D7394"/>
    <w:rsid w:val="773F4EBA"/>
    <w:rsid w:val="77400C32"/>
    <w:rsid w:val="77440722"/>
    <w:rsid w:val="774424D0"/>
    <w:rsid w:val="77443A25"/>
    <w:rsid w:val="7744499A"/>
    <w:rsid w:val="774921DC"/>
    <w:rsid w:val="774B1AB0"/>
    <w:rsid w:val="77505319"/>
    <w:rsid w:val="77512E3F"/>
    <w:rsid w:val="77534E09"/>
    <w:rsid w:val="775F730A"/>
    <w:rsid w:val="77626FAE"/>
    <w:rsid w:val="7763329E"/>
    <w:rsid w:val="77660698"/>
    <w:rsid w:val="77690189"/>
    <w:rsid w:val="776D5ECB"/>
    <w:rsid w:val="776F4652"/>
    <w:rsid w:val="7772528F"/>
    <w:rsid w:val="777357F7"/>
    <w:rsid w:val="77747C82"/>
    <w:rsid w:val="777A2396"/>
    <w:rsid w:val="777D3C34"/>
    <w:rsid w:val="777F175A"/>
    <w:rsid w:val="778356EE"/>
    <w:rsid w:val="7783749C"/>
    <w:rsid w:val="77844FC2"/>
    <w:rsid w:val="77862AE9"/>
    <w:rsid w:val="77892159"/>
    <w:rsid w:val="778925D9"/>
    <w:rsid w:val="77894387"/>
    <w:rsid w:val="779276DF"/>
    <w:rsid w:val="77996CC0"/>
    <w:rsid w:val="779A355D"/>
    <w:rsid w:val="779B303C"/>
    <w:rsid w:val="779C40BA"/>
    <w:rsid w:val="779C4AF3"/>
    <w:rsid w:val="77A411C1"/>
    <w:rsid w:val="77A46D61"/>
    <w:rsid w:val="77A47413"/>
    <w:rsid w:val="77A85155"/>
    <w:rsid w:val="77A97CBF"/>
    <w:rsid w:val="77AA4396"/>
    <w:rsid w:val="77AB254F"/>
    <w:rsid w:val="77AB3955"/>
    <w:rsid w:val="77AD6983"/>
    <w:rsid w:val="77AE203F"/>
    <w:rsid w:val="77AF64E3"/>
    <w:rsid w:val="77B04009"/>
    <w:rsid w:val="77B37656"/>
    <w:rsid w:val="77B608EE"/>
    <w:rsid w:val="77B75398"/>
    <w:rsid w:val="77B92EBE"/>
    <w:rsid w:val="77BA1668"/>
    <w:rsid w:val="77BA4E88"/>
    <w:rsid w:val="77BC29AE"/>
    <w:rsid w:val="77BF424C"/>
    <w:rsid w:val="77C27899"/>
    <w:rsid w:val="77C47AB5"/>
    <w:rsid w:val="77CB0E43"/>
    <w:rsid w:val="77CC7F28"/>
    <w:rsid w:val="77CD0717"/>
    <w:rsid w:val="77CD4BBB"/>
    <w:rsid w:val="77D06EE8"/>
    <w:rsid w:val="77D23F80"/>
    <w:rsid w:val="77D31AA6"/>
    <w:rsid w:val="77D31B2E"/>
    <w:rsid w:val="77D45F4A"/>
    <w:rsid w:val="77D777E8"/>
    <w:rsid w:val="77DA1306"/>
    <w:rsid w:val="77DD0C54"/>
    <w:rsid w:val="77DF0723"/>
    <w:rsid w:val="77DF3C7C"/>
    <w:rsid w:val="77E048EF"/>
    <w:rsid w:val="77E672DA"/>
    <w:rsid w:val="77EA751B"/>
    <w:rsid w:val="77ED2B68"/>
    <w:rsid w:val="77EE068E"/>
    <w:rsid w:val="77EF4B32"/>
    <w:rsid w:val="77F51A1C"/>
    <w:rsid w:val="77F9150C"/>
    <w:rsid w:val="77F959B0"/>
    <w:rsid w:val="77FC0FFD"/>
    <w:rsid w:val="780954C8"/>
    <w:rsid w:val="780B1240"/>
    <w:rsid w:val="780D320A"/>
    <w:rsid w:val="780E6178"/>
    <w:rsid w:val="78126A72"/>
    <w:rsid w:val="781520BE"/>
    <w:rsid w:val="781A76D5"/>
    <w:rsid w:val="781C344D"/>
    <w:rsid w:val="781C51FB"/>
    <w:rsid w:val="781E71C5"/>
    <w:rsid w:val="781F6A99"/>
    <w:rsid w:val="78202F3D"/>
    <w:rsid w:val="78280044"/>
    <w:rsid w:val="782B3690"/>
    <w:rsid w:val="782C7B34"/>
    <w:rsid w:val="782E0677"/>
    <w:rsid w:val="783C764B"/>
    <w:rsid w:val="783E1615"/>
    <w:rsid w:val="78412EB3"/>
    <w:rsid w:val="7843609F"/>
    <w:rsid w:val="78484242"/>
    <w:rsid w:val="784A1D68"/>
    <w:rsid w:val="784B3176"/>
    <w:rsid w:val="784D3606"/>
    <w:rsid w:val="784F55D0"/>
    <w:rsid w:val="785250C1"/>
    <w:rsid w:val="78542BE7"/>
    <w:rsid w:val="78580A05"/>
    <w:rsid w:val="785E5813"/>
    <w:rsid w:val="786170B2"/>
    <w:rsid w:val="786372CE"/>
    <w:rsid w:val="786848E1"/>
    <w:rsid w:val="786C6182"/>
    <w:rsid w:val="786D5A56"/>
    <w:rsid w:val="786F17CF"/>
    <w:rsid w:val="787119EB"/>
    <w:rsid w:val="78713799"/>
    <w:rsid w:val="787C0D78"/>
    <w:rsid w:val="787C3EEC"/>
    <w:rsid w:val="7883527A"/>
    <w:rsid w:val="78857244"/>
    <w:rsid w:val="7886245E"/>
    <w:rsid w:val="788C2381"/>
    <w:rsid w:val="788F1E71"/>
    <w:rsid w:val="78921EBB"/>
    <w:rsid w:val="789254BD"/>
    <w:rsid w:val="78941235"/>
    <w:rsid w:val="78955947"/>
    <w:rsid w:val="78972AD3"/>
    <w:rsid w:val="78986F77"/>
    <w:rsid w:val="789D27E0"/>
    <w:rsid w:val="789D458E"/>
    <w:rsid w:val="78A05E2C"/>
    <w:rsid w:val="78A23952"/>
    <w:rsid w:val="78A70F68"/>
    <w:rsid w:val="78A84CE1"/>
    <w:rsid w:val="78AC657F"/>
    <w:rsid w:val="78AC78F3"/>
    <w:rsid w:val="78AD22F7"/>
    <w:rsid w:val="78B35B5F"/>
    <w:rsid w:val="78B418D7"/>
    <w:rsid w:val="78C0027C"/>
    <w:rsid w:val="78C0202A"/>
    <w:rsid w:val="78C22246"/>
    <w:rsid w:val="78C25DA2"/>
    <w:rsid w:val="78C7160B"/>
    <w:rsid w:val="78CC6C21"/>
    <w:rsid w:val="78CF226D"/>
    <w:rsid w:val="78CF6711"/>
    <w:rsid w:val="78D15FE5"/>
    <w:rsid w:val="78D448D7"/>
    <w:rsid w:val="78D6184E"/>
    <w:rsid w:val="78D83818"/>
    <w:rsid w:val="78D855C6"/>
    <w:rsid w:val="78DF4BA6"/>
    <w:rsid w:val="78E07EED"/>
    <w:rsid w:val="78E35D19"/>
    <w:rsid w:val="78E421BD"/>
    <w:rsid w:val="78E51A91"/>
    <w:rsid w:val="78E57CE3"/>
    <w:rsid w:val="78E71CAD"/>
    <w:rsid w:val="78EF290F"/>
    <w:rsid w:val="78F543CA"/>
    <w:rsid w:val="78F817C4"/>
    <w:rsid w:val="78FB3062"/>
    <w:rsid w:val="78FE08A5"/>
    <w:rsid w:val="79002D6F"/>
    <w:rsid w:val="79004B1D"/>
    <w:rsid w:val="79020895"/>
    <w:rsid w:val="79033287"/>
    <w:rsid w:val="79053EE1"/>
    <w:rsid w:val="790740FD"/>
    <w:rsid w:val="79075EAB"/>
    <w:rsid w:val="79077C59"/>
    <w:rsid w:val="790C2170"/>
    <w:rsid w:val="790E2D96"/>
    <w:rsid w:val="79116D2A"/>
    <w:rsid w:val="79132AA2"/>
    <w:rsid w:val="79167E9C"/>
    <w:rsid w:val="79170CE2"/>
    <w:rsid w:val="79171442"/>
    <w:rsid w:val="79183C14"/>
    <w:rsid w:val="79226841"/>
    <w:rsid w:val="792627D5"/>
    <w:rsid w:val="792702FB"/>
    <w:rsid w:val="792A3948"/>
    <w:rsid w:val="792C76C0"/>
    <w:rsid w:val="792F71B0"/>
    <w:rsid w:val="792F7AF9"/>
    <w:rsid w:val="79330A4E"/>
    <w:rsid w:val="7934585D"/>
    <w:rsid w:val="793A1DDD"/>
    <w:rsid w:val="793B3DA7"/>
    <w:rsid w:val="793D367B"/>
    <w:rsid w:val="7940316B"/>
    <w:rsid w:val="79403229"/>
    <w:rsid w:val="79440EAD"/>
    <w:rsid w:val="79442C5B"/>
    <w:rsid w:val="7945303A"/>
    <w:rsid w:val="79490272"/>
    <w:rsid w:val="794C38BE"/>
    <w:rsid w:val="794C5FB4"/>
    <w:rsid w:val="794E3ADA"/>
    <w:rsid w:val="794E5888"/>
    <w:rsid w:val="79501600"/>
    <w:rsid w:val="79534C4C"/>
    <w:rsid w:val="79593686"/>
    <w:rsid w:val="795B7FA5"/>
    <w:rsid w:val="795D3D1D"/>
    <w:rsid w:val="796030C1"/>
    <w:rsid w:val="796432FD"/>
    <w:rsid w:val="79652BD2"/>
    <w:rsid w:val="79654298"/>
    <w:rsid w:val="79654980"/>
    <w:rsid w:val="79660E24"/>
    <w:rsid w:val="79674B9C"/>
    <w:rsid w:val="79751067"/>
    <w:rsid w:val="79752E15"/>
    <w:rsid w:val="79780B57"/>
    <w:rsid w:val="797C0647"/>
    <w:rsid w:val="797D7F1B"/>
    <w:rsid w:val="797F5A41"/>
    <w:rsid w:val="798017B9"/>
    <w:rsid w:val="798B088A"/>
    <w:rsid w:val="798B2638"/>
    <w:rsid w:val="79915775"/>
    <w:rsid w:val="799534B7"/>
    <w:rsid w:val="7997722F"/>
    <w:rsid w:val="799C4845"/>
    <w:rsid w:val="799D119E"/>
    <w:rsid w:val="799D236B"/>
    <w:rsid w:val="799E680F"/>
    <w:rsid w:val="799F4335"/>
    <w:rsid w:val="799F7E92"/>
    <w:rsid w:val="79A13C0A"/>
    <w:rsid w:val="79A25BD4"/>
    <w:rsid w:val="79A436FA"/>
    <w:rsid w:val="79A44EE5"/>
    <w:rsid w:val="79A656C4"/>
    <w:rsid w:val="79AD6A52"/>
    <w:rsid w:val="79B24069"/>
    <w:rsid w:val="79B257A0"/>
    <w:rsid w:val="79B3393D"/>
    <w:rsid w:val="79B576B5"/>
    <w:rsid w:val="79B778D1"/>
    <w:rsid w:val="79BA4CCB"/>
    <w:rsid w:val="79BD656A"/>
    <w:rsid w:val="79BE065D"/>
    <w:rsid w:val="79BF22E2"/>
    <w:rsid w:val="79BF6786"/>
    <w:rsid w:val="79C36276"/>
    <w:rsid w:val="79CB6ED9"/>
    <w:rsid w:val="79CD0EA3"/>
    <w:rsid w:val="79CE69C9"/>
    <w:rsid w:val="79D20267"/>
    <w:rsid w:val="79D51B05"/>
    <w:rsid w:val="79D840AC"/>
    <w:rsid w:val="79DA711C"/>
    <w:rsid w:val="79DE12AF"/>
    <w:rsid w:val="79E104AA"/>
    <w:rsid w:val="79E32474"/>
    <w:rsid w:val="79E61F64"/>
    <w:rsid w:val="79E65AC0"/>
    <w:rsid w:val="79E85CDC"/>
    <w:rsid w:val="79ED32F3"/>
    <w:rsid w:val="79F006ED"/>
    <w:rsid w:val="79F226B7"/>
    <w:rsid w:val="79F91C98"/>
    <w:rsid w:val="79F9799B"/>
    <w:rsid w:val="79FC3536"/>
    <w:rsid w:val="79FD2C10"/>
    <w:rsid w:val="79FE72AE"/>
    <w:rsid w:val="7A012A02"/>
    <w:rsid w:val="7A0533FE"/>
    <w:rsid w:val="7A0643B5"/>
    <w:rsid w:val="7A066163"/>
    <w:rsid w:val="7A08012D"/>
    <w:rsid w:val="7A081EDB"/>
    <w:rsid w:val="7A0B19CB"/>
    <w:rsid w:val="7A0F14BB"/>
    <w:rsid w:val="7A102B3D"/>
    <w:rsid w:val="7A140880"/>
    <w:rsid w:val="7A187C44"/>
    <w:rsid w:val="7A1A1C0E"/>
    <w:rsid w:val="7A1C5986"/>
    <w:rsid w:val="7A1E34AC"/>
    <w:rsid w:val="7A1E525A"/>
    <w:rsid w:val="7A205476"/>
    <w:rsid w:val="7A214D4A"/>
    <w:rsid w:val="7A235373"/>
    <w:rsid w:val="7A236D15"/>
    <w:rsid w:val="7A2605B3"/>
    <w:rsid w:val="7A262361"/>
    <w:rsid w:val="7A28432B"/>
    <w:rsid w:val="7A2A00A3"/>
    <w:rsid w:val="7A2B19F7"/>
    <w:rsid w:val="7A3031E0"/>
    <w:rsid w:val="7A326F58"/>
    <w:rsid w:val="7A340F22"/>
    <w:rsid w:val="7A4431E7"/>
    <w:rsid w:val="7A456C8B"/>
    <w:rsid w:val="7A4647B1"/>
    <w:rsid w:val="7A49604F"/>
    <w:rsid w:val="7A4A42A1"/>
    <w:rsid w:val="7A4B0019"/>
    <w:rsid w:val="7A515E7E"/>
    <w:rsid w:val="7A530304"/>
    <w:rsid w:val="7A546ECE"/>
    <w:rsid w:val="7A551D86"/>
    <w:rsid w:val="7A57076C"/>
    <w:rsid w:val="7A5B64AE"/>
    <w:rsid w:val="7A5B7A8E"/>
    <w:rsid w:val="7A5C3FD5"/>
    <w:rsid w:val="7A5C5D83"/>
    <w:rsid w:val="7A5E1AFB"/>
    <w:rsid w:val="7A601D17"/>
    <w:rsid w:val="7A6335B5"/>
    <w:rsid w:val="7A635363"/>
    <w:rsid w:val="7A65732D"/>
    <w:rsid w:val="7A660CFF"/>
    <w:rsid w:val="7A682979"/>
    <w:rsid w:val="7A6A04A0"/>
    <w:rsid w:val="7A6B246A"/>
    <w:rsid w:val="7A6C3430"/>
    <w:rsid w:val="7A6D4434"/>
    <w:rsid w:val="7A721E73"/>
    <w:rsid w:val="7A7430CC"/>
    <w:rsid w:val="7A777060"/>
    <w:rsid w:val="7A792DD8"/>
    <w:rsid w:val="7A7F1A71"/>
    <w:rsid w:val="7A8016D2"/>
    <w:rsid w:val="7A8377B3"/>
    <w:rsid w:val="7A9419C0"/>
    <w:rsid w:val="7A9726FE"/>
    <w:rsid w:val="7A99316A"/>
    <w:rsid w:val="7A9A2936"/>
    <w:rsid w:val="7A9B4AFD"/>
    <w:rsid w:val="7A9E45ED"/>
    <w:rsid w:val="7AA31C03"/>
    <w:rsid w:val="7AA54D02"/>
    <w:rsid w:val="7AA5772A"/>
    <w:rsid w:val="7AA634A2"/>
    <w:rsid w:val="7AA716F4"/>
    <w:rsid w:val="7AAA11E4"/>
    <w:rsid w:val="7AAC5B10"/>
    <w:rsid w:val="7AB23BF5"/>
    <w:rsid w:val="7AB4796D"/>
    <w:rsid w:val="7AB91427"/>
    <w:rsid w:val="7ABC4A73"/>
    <w:rsid w:val="7ABE6A3D"/>
    <w:rsid w:val="7AC1208A"/>
    <w:rsid w:val="7AC2652D"/>
    <w:rsid w:val="7AC73B44"/>
    <w:rsid w:val="7ACA7190"/>
    <w:rsid w:val="7ACD0A2E"/>
    <w:rsid w:val="7AD149C3"/>
    <w:rsid w:val="7AD33A6E"/>
    <w:rsid w:val="7AD61FD9"/>
    <w:rsid w:val="7AD63D87"/>
    <w:rsid w:val="7AD7365B"/>
    <w:rsid w:val="7AD973D3"/>
    <w:rsid w:val="7ADB34AD"/>
    <w:rsid w:val="7ADD3367"/>
    <w:rsid w:val="7ADE2C3C"/>
    <w:rsid w:val="7ADE49EA"/>
    <w:rsid w:val="7AE528BD"/>
    <w:rsid w:val="7AEA338E"/>
    <w:rsid w:val="7AEA7832"/>
    <w:rsid w:val="7AED17FE"/>
    <w:rsid w:val="7AF62CB5"/>
    <w:rsid w:val="7B002BB2"/>
    <w:rsid w:val="7B073F40"/>
    <w:rsid w:val="7B0A1C83"/>
    <w:rsid w:val="7B0A57DF"/>
    <w:rsid w:val="7B0C533F"/>
    <w:rsid w:val="7B0C77A9"/>
    <w:rsid w:val="7B0F1047"/>
    <w:rsid w:val="7B0F7299"/>
    <w:rsid w:val="7B110A66"/>
    <w:rsid w:val="7B133AD1"/>
    <w:rsid w:val="7B136D89"/>
    <w:rsid w:val="7B1377CB"/>
    <w:rsid w:val="7B1448AF"/>
    <w:rsid w:val="7B191EC6"/>
    <w:rsid w:val="7B1A0118"/>
    <w:rsid w:val="7B205002"/>
    <w:rsid w:val="7B263EA1"/>
    <w:rsid w:val="7B2A40D3"/>
    <w:rsid w:val="7B2F3497"/>
    <w:rsid w:val="7B31720F"/>
    <w:rsid w:val="7B346CFF"/>
    <w:rsid w:val="7B3665D4"/>
    <w:rsid w:val="7B366F41"/>
    <w:rsid w:val="7B3867F0"/>
    <w:rsid w:val="7B3B62E0"/>
    <w:rsid w:val="7B3E36DA"/>
    <w:rsid w:val="7B3F192C"/>
    <w:rsid w:val="7B42766E"/>
    <w:rsid w:val="7B450F0D"/>
    <w:rsid w:val="7B4909FD"/>
    <w:rsid w:val="7B4A207F"/>
    <w:rsid w:val="7B4B1AC4"/>
    <w:rsid w:val="7B4B6523"/>
    <w:rsid w:val="7B4C27D2"/>
    <w:rsid w:val="7B552FFC"/>
    <w:rsid w:val="7B560A24"/>
    <w:rsid w:val="7B5B0730"/>
    <w:rsid w:val="7B5B603A"/>
    <w:rsid w:val="7B5D1DB2"/>
    <w:rsid w:val="7B5D6256"/>
    <w:rsid w:val="7B5F3D7C"/>
    <w:rsid w:val="7B6018A2"/>
    <w:rsid w:val="7B607AF4"/>
    <w:rsid w:val="7B676C5D"/>
    <w:rsid w:val="7B6C6499"/>
    <w:rsid w:val="7B6E2211"/>
    <w:rsid w:val="7B6F0D71"/>
    <w:rsid w:val="7B7535A0"/>
    <w:rsid w:val="7B762E74"/>
    <w:rsid w:val="7B77578E"/>
    <w:rsid w:val="7B786BEC"/>
    <w:rsid w:val="7B7907C9"/>
    <w:rsid w:val="7B7A6E08"/>
    <w:rsid w:val="7B7B048A"/>
    <w:rsid w:val="7B7B492E"/>
    <w:rsid w:val="7B7B66DC"/>
    <w:rsid w:val="7B7D4202"/>
    <w:rsid w:val="7B7F61CD"/>
    <w:rsid w:val="7B821819"/>
    <w:rsid w:val="7B835472"/>
    <w:rsid w:val="7B872029"/>
    <w:rsid w:val="7B8E140C"/>
    <w:rsid w:val="7B915F00"/>
    <w:rsid w:val="7B937ECA"/>
    <w:rsid w:val="7B95154C"/>
    <w:rsid w:val="7B9652C4"/>
    <w:rsid w:val="7B98103C"/>
    <w:rsid w:val="7B98728E"/>
    <w:rsid w:val="7B9A4DB4"/>
    <w:rsid w:val="7B9A6B62"/>
    <w:rsid w:val="7BA343FF"/>
    <w:rsid w:val="7BA447AB"/>
    <w:rsid w:val="7BA72548"/>
    <w:rsid w:val="7BA934F5"/>
    <w:rsid w:val="7BAA31EE"/>
    <w:rsid w:val="7BAC2BD6"/>
    <w:rsid w:val="7BB120FE"/>
    <w:rsid w:val="7BB265A2"/>
    <w:rsid w:val="7BB35E76"/>
    <w:rsid w:val="7BB57E40"/>
    <w:rsid w:val="7BB67714"/>
    <w:rsid w:val="7BB7022E"/>
    <w:rsid w:val="7BB816DF"/>
    <w:rsid w:val="7BB8348D"/>
    <w:rsid w:val="7BB87930"/>
    <w:rsid w:val="7BBA5457"/>
    <w:rsid w:val="7BBC11CF"/>
    <w:rsid w:val="7BC167E5"/>
    <w:rsid w:val="7BC34C51"/>
    <w:rsid w:val="7BC40083"/>
    <w:rsid w:val="7BCD518A"/>
    <w:rsid w:val="7BCF7EBA"/>
    <w:rsid w:val="7BD302C6"/>
    <w:rsid w:val="7BD5403F"/>
    <w:rsid w:val="7BD81D81"/>
    <w:rsid w:val="7BD858DD"/>
    <w:rsid w:val="7BDA3F07"/>
    <w:rsid w:val="7BDA540C"/>
    <w:rsid w:val="7BDC1631"/>
    <w:rsid w:val="7BDC361F"/>
    <w:rsid w:val="7BDC53CD"/>
    <w:rsid w:val="7BDC717B"/>
    <w:rsid w:val="7BDD1145"/>
    <w:rsid w:val="7BDD2EF3"/>
    <w:rsid w:val="7BDF0A19"/>
    <w:rsid w:val="7BE10C35"/>
    <w:rsid w:val="7BE115A8"/>
    <w:rsid w:val="7BE14791"/>
    <w:rsid w:val="7BE40725"/>
    <w:rsid w:val="7BE424D4"/>
    <w:rsid w:val="7BE44282"/>
    <w:rsid w:val="7BE73D72"/>
    <w:rsid w:val="7BE92B62"/>
    <w:rsid w:val="7BEB3862"/>
    <w:rsid w:val="7BEC3136"/>
    <w:rsid w:val="7BEF02FF"/>
    <w:rsid w:val="7BF1074D"/>
    <w:rsid w:val="7BF302A3"/>
    <w:rsid w:val="7BF55794"/>
    <w:rsid w:val="7BF73FB5"/>
    <w:rsid w:val="7BFA5853"/>
    <w:rsid w:val="7BFC57EF"/>
    <w:rsid w:val="7BFC781D"/>
    <w:rsid w:val="7BFF2E69"/>
    <w:rsid w:val="7BFF730D"/>
    <w:rsid w:val="7C042B76"/>
    <w:rsid w:val="7C044924"/>
    <w:rsid w:val="7C093CE8"/>
    <w:rsid w:val="7C0B180E"/>
    <w:rsid w:val="7C0D107D"/>
    <w:rsid w:val="7C0D1A2A"/>
    <w:rsid w:val="7C142DB9"/>
    <w:rsid w:val="7C156B31"/>
    <w:rsid w:val="7C17320C"/>
    <w:rsid w:val="7C18245F"/>
    <w:rsid w:val="7C1A180A"/>
    <w:rsid w:val="7C1A4147"/>
    <w:rsid w:val="7C1C3A1B"/>
    <w:rsid w:val="7C1D1DCF"/>
    <w:rsid w:val="7C1F175E"/>
    <w:rsid w:val="7C1F52BA"/>
    <w:rsid w:val="7C262AEC"/>
    <w:rsid w:val="7C26489A"/>
    <w:rsid w:val="7C296138"/>
    <w:rsid w:val="7C2A25DC"/>
    <w:rsid w:val="7C2E1ECB"/>
    <w:rsid w:val="7C2E374F"/>
    <w:rsid w:val="7C336FB7"/>
    <w:rsid w:val="7C350F81"/>
    <w:rsid w:val="7C352D2F"/>
    <w:rsid w:val="7C354ADD"/>
    <w:rsid w:val="7C38637B"/>
    <w:rsid w:val="7C3C40BE"/>
    <w:rsid w:val="7C3C5E6C"/>
    <w:rsid w:val="7C3F595C"/>
    <w:rsid w:val="7C405169"/>
    <w:rsid w:val="7C4116D4"/>
    <w:rsid w:val="7C4266C8"/>
    <w:rsid w:val="7C444D20"/>
    <w:rsid w:val="7C466CEA"/>
    <w:rsid w:val="7C492337"/>
    <w:rsid w:val="7C4D62CB"/>
    <w:rsid w:val="7C501917"/>
    <w:rsid w:val="7C5238E1"/>
    <w:rsid w:val="7C547659"/>
    <w:rsid w:val="7C550D7F"/>
    <w:rsid w:val="7C5A4544"/>
    <w:rsid w:val="7C5B09E8"/>
    <w:rsid w:val="7C5F1B5A"/>
    <w:rsid w:val="7C5F7DAC"/>
    <w:rsid w:val="7C635AEE"/>
    <w:rsid w:val="7C644564"/>
    <w:rsid w:val="7C6453C2"/>
    <w:rsid w:val="7C653614"/>
    <w:rsid w:val="7C661A55"/>
    <w:rsid w:val="7C6C31BA"/>
    <w:rsid w:val="7C6D4277"/>
    <w:rsid w:val="7C6F4493"/>
    <w:rsid w:val="7C6F7FEF"/>
    <w:rsid w:val="7C705B15"/>
    <w:rsid w:val="7C7279CF"/>
    <w:rsid w:val="7C765821"/>
    <w:rsid w:val="7C7750F6"/>
    <w:rsid w:val="7C7A6994"/>
    <w:rsid w:val="7C7C095E"/>
    <w:rsid w:val="7C7C44BA"/>
    <w:rsid w:val="7C7F15D0"/>
    <w:rsid w:val="7C80044E"/>
    <w:rsid w:val="7C8617DD"/>
    <w:rsid w:val="7C914409"/>
    <w:rsid w:val="7C945CA8"/>
    <w:rsid w:val="7C9537CE"/>
    <w:rsid w:val="7C95557C"/>
    <w:rsid w:val="7C970ECF"/>
    <w:rsid w:val="7C9C2DAE"/>
    <w:rsid w:val="7CA103C5"/>
    <w:rsid w:val="7CA37C99"/>
    <w:rsid w:val="7CA51C63"/>
    <w:rsid w:val="7CA67789"/>
    <w:rsid w:val="7CA852AF"/>
    <w:rsid w:val="7CAA09FC"/>
    <w:rsid w:val="7CAA7279"/>
    <w:rsid w:val="7CAB2FF1"/>
    <w:rsid w:val="7CAD0B17"/>
    <w:rsid w:val="7CB21ACA"/>
    <w:rsid w:val="7CB2612E"/>
    <w:rsid w:val="7CB43C54"/>
    <w:rsid w:val="7CB65C1E"/>
    <w:rsid w:val="7CB812FC"/>
    <w:rsid w:val="7CB83DD0"/>
    <w:rsid w:val="7CBB3234"/>
    <w:rsid w:val="7CBF65FE"/>
    <w:rsid w:val="7CC12815"/>
    <w:rsid w:val="7CC145C3"/>
    <w:rsid w:val="7CC3658D"/>
    <w:rsid w:val="7CC61BD9"/>
    <w:rsid w:val="7CCD2F68"/>
    <w:rsid w:val="7CCD4D16"/>
    <w:rsid w:val="7CD2057E"/>
    <w:rsid w:val="7CD24A22"/>
    <w:rsid w:val="7CD442F6"/>
    <w:rsid w:val="7CD75B94"/>
    <w:rsid w:val="7CD97B5E"/>
    <w:rsid w:val="7CDB5685"/>
    <w:rsid w:val="7CDE6F23"/>
    <w:rsid w:val="7CE16A13"/>
    <w:rsid w:val="7CE3278B"/>
    <w:rsid w:val="7CE54755"/>
    <w:rsid w:val="7CE85FF3"/>
    <w:rsid w:val="7CEA0D44"/>
    <w:rsid w:val="7CEA1D6C"/>
    <w:rsid w:val="7CEC1640"/>
    <w:rsid w:val="7CED53B8"/>
    <w:rsid w:val="7CF130FA"/>
    <w:rsid w:val="7CF16C56"/>
    <w:rsid w:val="7CF20C20"/>
    <w:rsid w:val="7CF77FE5"/>
    <w:rsid w:val="7CF90201"/>
    <w:rsid w:val="7CF93D5D"/>
    <w:rsid w:val="7CFB1883"/>
    <w:rsid w:val="7CFB7AD5"/>
    <w:rsid w:val="7CFE5817"/>
    <w:rsid w:val="7D00333D"/>
    <w:rsid w:val="7D036989"/>
    <w:rsid w:val="7D0A5F6A"/>
    <w:rsid w:val="7D0A7D18"/>
    <w:rsid w:val="7D0B583E"/>
    <w:rsid w:val="7D0C3A90"/>
    <w:rsid w:val="7D0D54B4"/>
    <w:rsid w:val="7D0E60C3"/>
    <w:rsid w:val="7D0F532E"/>
    <w:rsid w:val="7D1172F8"/>
    <w:rsid w:val="7D162B61"/>
    <w:rsid w:val="7D180687"/>
    <w:rsid w:val="7D1868D9"/>
    <w:rsid w:val="7D1961AD"/>
    <w:rsid w:val="7D1B1F25"/>
    <w:rsid w:val="7D1C7A4B"/>
    <w:rsid w:val="7D1D5C9D"/>
    <w:rsid w:val="7D1E37C3"/>
    <w:rsid w:val="7D2232B3"/>
    <w:rsid w:val="7D250235"/>
    <w:rsid w:val="7D28155C"/>
    <w:rsid w:val="7D33726F"/>
    <w:rsid w:val="7D3635D1"/>
    <w:rsid w:val="7D366731"/>
    <w:rsid w:val="7D3B25C7"/>
    <w:rsid w:val="7D3B6123"/>
    <w:rsid w:val="7D3F7806"/>
    <w:rsid w:val="7D43322A"/>
    <w:rsid w:val="7D44147C"/>
    <w:rsid w:val="7D4551F4"/>
    <w:rsid w:val="7D4A280A"/>
    <w:rsid w:val="7D4A45B8"/>
    <w:rsid w:val="7D4C6258"/>
    <w:rsid w:val="7D511DEB"/>
    <w:rsid w:val="7D537911"/>
    <w:rsid w:val="7D5611AF"/>
    <w:rsid w:val="7D567401"/>
    <w:rsid w:val="7D5B5552"/>
    <w:rsid w:val="7D5D078F"/>
    <w:rsid w:val="7D5E0064"/>
    <w:rsid w:val="7D63031F"/>
    <w:rsid w:val="7D64006E"/>
    <w:rsid w:val="7D67516A"/>
    <w:rsid w:val="7D690EE2"/>
    <w:rsid w:val="7D692A50"/>
    <w:rsid w:val="7D692C90"/>
    <w:rsid w:val="7D697134"/>
    <w:rsid w:val="7D6E02A7"/>
    <w:rsid w:val="7D7358BD"/>
    <w:rsid w:val="7D7635FF"/>
    <w:rsid w:val="7D796C4C"/>
    <w:rsid w:val="7D7B0C16"/>
    <w:rsid w:val="7D7C29AB"/>
    <w:rsid w:val="7D7D498E"/>
    <w:rsid w:val="7D827378"/>
    <w:rsid w:val="7D845D1C"/>
    <w:rsid w:val="7D847ACA"/>
    <w:rsid w:val="7D851A94"/>
    <w:rsid w:val="7D891584"/>
    <w:rsid w:val="7D893333"/>
    <w:rsid w:val="7D8C697F"/>
    <w:rsid w:val="7D8E3B93"/>
    <w:rsid w:val="7D902913"/>
    <w:rsid w:val="7D937D0D"/>
    <w:rsid w:val="7D9677FD"/>
    <w:rsid w:val="7DA261A2"/>
    <w:rsid w:val="7DA30B8C"/>
    <w:rsid w:val="7DA4016C"/>
    <w:rsid w:val="7DA43CC8"/>
    <w:rsid w:val="7DA500D2"/>
    <w:rsid w:val="7DA63EE4"/>
    <w:rsid w:val="7DA83E82"/>
    <w:rsid w:val="7DA97531"/>
    <w:rsid w:val="7DAE122A"/>
    <w:rsid w:val="7DAF266D"/>
    <w:rsid w:val="7DAF45F4"/>
    <w:rsid w:val="7DB008BF"/>
    <w:rsid w:val="7DB36601"/>
    <w:rsid w:val="7DB54128"/>
    <w:rsid w:val="7DB83C18"/>
    <w:rsid w:val="7DB859C6"/>
    <w:rsid w:val="7DBB22F8"/>
    <w:rsid w:val="7DBD31FB"/>
    <w:rsid w:val="7DBD7BFC"/>
    <w:rsid w:val="7DC73E5B"/>
    <w:rsid w:val="7DD241C6"/>
    <w:rsid w:val="7DD24CD9"/>
    <w:rsid w:val="7DD72D2D"/>
    <w:rsid w:val="7DDA3B8E"/>
    <w:rsid w:val="7DDB16B4"/>
    <w:rsid w:val="7DE1316F"/>
    <w:rsid w:val="7DE247F1"/>
    <w:rsid w:val="7DE35A43"/>
    <w:rsid w:val="7DE40569"/>
    <w:rsid w:val="7DE44A0D"/>
    <w:rsid w:val="7DE71E07"/>
    <w:rsid w:val="7DE92374"/>
    <w:rsid w:val="7DED01B9"/>
    <w:rsid w:val="7DED1B13"/>
    <w:rsid w:val="7DEE13E8"/>
    <w:rsid w:val="7DF05160"/>
    <w:rsid w:val="7DF10ED8"/>
    <w:rsid w:val="7DF369FE"/>
    <w:rsid w:val="7DF77E5E"/>
    <w:rsid w:val="7DFA7D8C"/>
    <w:rsid w:val="7E002EC9"/>
    <w:rsid w:val="7E01111B"/>
    <w:rsid w:val="7E064983"/>
    <w:rsid w:val="7E0724A9"/>
    <w:rsid w:val="7E0829F9"/>
    <w:rsid w:val="7E0E55E6"/>
    <w:rsid w:val="7E130439"/>
    <w:rsid w:val="7E130E4E"/>
    <w:rsid w:val="7E132BFC"/>
    <w:rsid w:val="7E1352F2"/>
    <w:rsid w:val="7E1617C1"/>
    <w:rsid w:val="7E176B90"/>
    <w:rsid w:val="7E186464"/>
    <w:rsid w:val="7E1A042F"/>
    <w:rsid w:val="7E2117BD"/>
    <w:rsid w:val="7E224076"/>
    <w:rsid w:val="7E290672"/>
    <w:rsid w:val="7E2E3EDA"/>
    <w:rsid w:val="7E2E58E1"/>
    <w:rsid w:val="7E301A00"/>
    <w:rsid w:val="7E3037AE"/>
    <w:rsid w:val="7E31678C"/>
    <w:rsid w:val="7E3314F0"/>
    <w:rsid w:val="7E356FD3"/>
    <w:rsid w:val="7E3808B5"/>
    <w:rsid w:val="7E394D59"/>
    <w:rsid w:val="7E3C03A5"/>
    <w:rsid w:val="7E3E236F"/>
    <w:rsid w:val="7E3F1C43"/>
    <w:rsid w:val="7E3F60E7"/>
    <w:rsid w:val="7E464D80"/>
    <w:rsid w:val="7E484F9C"/>
    <w:rsid w:val="7E4B4A8C"/>
    <w:rsid w:val="7E4B683A"/>
    <w:rsid w:val="7E4E1E86"/>
    <w:rsid w:val="7E4E2DBC"/>
    <w:rsid w:val="7E551467"/>
    <w:rsid w:val="7E5576B9"/>
    <w:rsid w:val="7E585886"/>
    <w:rsid w:val="7E5F22E5"/>
    <w:rsid w:val="7E5F5E41"/>
    <w:rsid w:val="7E627DC8"/>
    <w:rsid w:val="7E642FDC"/>
    <w:rsid w:val="7E6D055E"/>
    <w:rsid w:val="7E6D4A02"/>
    <w:rsid w:val="7E721C30"/>
    <w:rsid w:val="7E730D4D"/>
    <w:rsid w:val="7E73248E"/>
    <w:rsid w:val="7E754DAE"/>
    <w:rsid w:val="7E7676CE"/>
    <w:rsid w:val="7E786F03"/>
    <w:rsid w:val="7E795155"/>
    <w:rsid w:val="7E7E6C0F"/>
    <w:rsid w:val="7E835A01"/>
    <w:rsid w:val="7E835FD4"/>
    <w:rsid w:val="7E851D4C"/>
    <w:rsid w:val="7E8A5C3B"/>
    <w:rsid w:val="7E8B2AD2"/>
    <w:rsid w:val="7E8F4979"/>
    <w:rsid w:val="7E924469"/>
    <w:rsid w:val="7E926217"/>
    <w:rsid w:val="7E955D07"/>
    <w:rsid w:val="7E971A7F"/>
    <w:rsid w:val="7EA44823"/>
    <w:rsid w:val="7EA5419C"/>
    <w:rsid w:val="7EAF3546"/>
    <w:rsid w:val="7EB10D93"/>
    <w:rsid w:val="7EB22415"/>
    <w:rsid w:val="7EB2403C"/>
    <w:rsid w:val="7EB361E0"/>
    <w:rsid w:val="7EB4618D"/>
    <w:rsid w:val="7EB663A9"/>
    <w:rsid w:val="7EB73ECF"/>
    <w:rsid w:val="7EB937A4"/>
    <w:rsid w:val="7EBB576E"/>
    <w:rsid w:val="7EBC7738"/>
    <w:rsid w:val="7EBE525E"/>
    <w:rsid w:val="7EC16AFC"/>
    <w:rsid w:val="7EC24845"/>
    <w:rsid w:val="7EC32874"/>
    <w:rsid w:val="7EC65EC0"/>
    <w:rsid w:val="7EC9775F"/>
    <w:rsid w:val="7ECD55DA"/>
    <w:rsid w:val="7ED4682F"/>
    <w:rsid w:val="7ED56104"/>
    <w:rsid w:val="7ED607F9"/>
    <w:rsid w:val="7ED625A7"/>
    <w:rsid w:val="7ED9163C"/>
    <w:rsid w:val="7EDE145C"/>
    <w:rsid w:val="7EDF3002"/>
    <w:rsid w:val="7EDF372A"/>
    <w:rsid w:val="7EE527EB"/>
    <w:rsid w:val="7EE84089"/>
    <w:rsid w:val="7EEA6053"/>
    <w:rsid w:val="7EEC6360"/>
    <w:rsid w:val="7EF40C80"/>
    <w:rsid w:val="7EF70770"/>
    <w:rsid w:val="7EFA3546"/>
    <w:rsid w:val="7EFC18E2"/>
    <w:rsid w:val="7EFE38AC"/>
    <w:rsid w:val="7F032C71"/>
    <w:rsid w:val="7F0709B3"/>
    <w:rsid w:val="7F080287"/>
    <w:rsid w:val="7F0A04A3"/>
    <w:rsid w:val="7F0A3FFF"/>
    <w:rsid w:val="7F0B3F10"/>
    <w:rsid w:val="7F0B7D77"/>
    <w:rsid w:val="7F0D6DEB"/>
    <w:rsid w:val="7F0D7F93"/>
    <w:rsid w:val="7F0F5AB9"/>
    <w:rsid w:val="7F166E48"/>
    <w:rsid w:val="7F173C1E"/>
    <w:rsid w:val="7F1906E6"/>
    <w:rsid w:val="7F1C3D32"/>
    <w:rsid w:val="7F1C7966"/>
    <w:rsid w:val="7F1D01D6"/>
    <w:rsid w:val="7F233313"/>
    <w:rsid w:val="7F2456E8"/>
    <w:rsid w:val="7F264BB1"/>
    <w:rsid w:val="7F280929"/>
    <w:rsid w:val="7F2A644F"/>
    <w:rsid w:val="7F2F7F0A"/>
    <w:rsid w:val="7F343772"/>
    <w:rsid w:val="7F3834E8"/>
    <w:rsid w:val="7F385010"/>
    <w:rsid w:val="7F390D88"/>
    <w:rsid w:val="7F39127B"/>
    <w:rsid w:val="7F3B1B6B"/>
    <w:rsid w:val="7F3E014D"/>
    <w:rsid w:val="7F403EC5"/>
    <w:rsid w:val="7F405C73"/>
    <w:rsid w:val="7F453289"/>
    <w:rsid w:val="7F4734A5"/>
    <w:rsid w:val="7F475253"/>
    <w:rsid w:val="7F480FCB"/>
    <w:rsid w:val="7F484B27"/>
    <w:rsid w:val="7F4C0ABC"/>
    <w:rsid w:val="7F4D0390"/>
    <w:rsid w:val="7F511C2E"/>
    <w:rsid w:val="7F5160D2"/>
    <w:rsid w:val="7F531E4A"/>
    <w:rsid w:val="7F547970"/>
    <w:rsid w:val="7F5636E8"/>
    <w:rsid w:val="7F572FBC"/>
    <w:rsid w:val="7F596D35"/>
    <w:rsid w:val="7F5D2DC8"/>
    <w:rsid w:val="7F5D3D73"/>
    <w:rsid w:val="7F5E259D"/>
    <w:rsid w:val="7F5E434B"/>
    <w:rsid w:val="7F604567"/>
    <w:rsid w:val="7F606315"/>
    <w:rsid w:val="7F626EB6"/>
    <w:rsid w:val="7F645E05"/>
    <w:rsid w:val="7F651B7D"/>
    <w:rsid w:val="7F674E25"/>
    <w:rsid w:val="7F6C6974"/>
    <w:rsid w:val="7F6E0A32"/>
    <w:rsid w:val="7F710AA7"/>
    <w:rsid w:val="7F72113B"/>
    <w:rsid w:val="7F7325F8"/>
    <w:rsid w:val="7F741DC0"/>
    <w:rsid w:val="7F78540D"/>
    <w:rsid w:val="7F7973D7"/>
    <w:rsid w:val="7F7C4CF4"/>
    <w:rsid w:val="7F7E679B"/>
    <w:rsid w:val="7F800765"/>
    <w:rsid w:val="7F857B2A"/>
    <w:rsid w:val="7F86614A"/>
    <w:rsid w:val="7F871AF4"/>
    <w:rsid w:val="7F89761A"/>
    <w:rsid w:val="7F8B4632"/>
    <w:rsid w:val="7F8C0EB8"/>
    <w:rsid w:val="7F8E4C30"/>
    <w:rsid w:val="7F8F09A8"/>
    <w:rsid w:val="7F912972"/>
    <w:rsid w:val="7F936C89"/>
    <w:rsid w:val="7F973D06"/>
    <w:rsid w:val="7F9E0BEB"/>
    <w:rsid w:val="7F9F1475"/>
    <w:rsid w:val="7FA36202"/>
    <w:rsid w:val="7FA40083"/>
    <w:rsid w:val="7FA44DC6"/>
    <w:rsid w:val="7FA54DAC"/>
    <w:rsid w:val="7FA73F44"/>
    <w:rsid w:val="7FAC50B6"/>
    <w:rsid w:val="7FB0104A"/>
    <w:rsid w:val="7FB14DC3"/>
    <w:rsid w:val="7FB421BD"/>
    <w:rsid w:val="7FB81CAD"/>
    <w:rsid w:val="7FB87EFF"/>
    <w:rsid w:val="7FBC5DE7"/>
    <w:rsid w:val="7FBE053E"/>
    <w:rsid w:val="7FBE4DEA"/>
    <w:rsid w:val="7FBF128D"/>
    <w:rsid w:val="7FC40652"/>
    <w:rsid w:val="7FC5261C"/>
    <w:rsid w:val="7FC9626B"/>
    <w:rsid w:val="7FCB5E84"/>
    <w:rsid w:val="7FD4460D"/>
    <w:rsid w:val="7FD64829"/>
    <w:rsid w:val="7FD840FD"/>
    <w:rsid w:val="7FDA60C7"/>
    <w:rsid w:val="7FDD1714"/>
    <w:rsid w:val="7FDD7966"/>
    <w:rsid w:val="7FDE63E7"/>
    <w:rsid w:val="7FE231CE"/>
    <w:rsid w:val="7FE44850"/>
    <w:rsid w:val="7FE842B1"/>
    <w:rsid w:val="7FF16F6D"/>
    <w:rsid w:val="7FF411DF"/>
    <w:rsid w:val="7FF60A27"/>
    <w:rsid w:val="7FFE0FEC"/>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style>
  <w:style w:type="paragraph" w:styleId="3">
    <w:name w:val="Body Text Indent"/>
    <w:basedOn w:val="1"/>
    <w:next w:val="4"/>
    <w:qFormat/>
    <w:uiPriority w:val="0"/>
    <w:pPr>
      <w:ind w:left="200" w:leftChars="200"/>
    </w:pPr>
  </w:style>
  <w:style w:type="paragraph" w:styleId="4">
    <w:name w:val="Body Text Indent 2"/>
    <w:basedOn w:val="1"/>
    <w:next w:val="5"/>
    <w:qFormat/>
    <w:uiPriority w:val="0"/>
    <w:pPr>
      <w:ind w:firstLine="630"/>
    </w:pPr>
    <w:rPr>
      <w:b/>
      <w:bCs/>
      <w:sz w:val="32"/>
      <w:szCs w:val="32"/>
    </w:rPr>
  </w:style>
  <w:style w:type="paragraph" w:styleId="5">
    <w:name w:val="Body Text Indent 3"/>
    <w:basedOn w:val="1"/>
    <w:next w:val="1"/>
    <w:qFormat/>
    <w:uiPriority w:val="0"/>
    <w:pPr>
      <w:spacing w:line="660" w:lineRule="exact"/>
      <w:ind w:right="16" w:firstLine="560"/>
    </w:pPr>
    <w:rPr>
      <w:rFonts w:ascii="仿宋_GB2312" w:hAnsi="仿宋_GB2312"/>
      <w:spacing w:val="-20"/>
      <w:szCs w:val="20"/>
    </w:rPr>
  </w:style>
  <w:style w:type="paragraph" w:styleId="6">
    <w:name w:val="table of authorities"/>
    <w:basedOn w:val="1"/>
    <w:next w:val="1"/>
    <w:qFormat/>
    <w:uiPriority w:val="0"/>
    <w:pPr>
      <w:ind w:left="420" w:leftChars="200"/>
    </w:p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tabs>
        <w:tab w:val="center" w:pos="4153"/>
        <w:tab w:val="right" w:pos="8306"/>
      </w:tabs>
      <w:snapToGrid w:val="0"/>
    </w:pPr>
    <w:rPr>
      <w:sz w:val="18"/>
    </w:rPr>
  </w:style>
  <w:style w:type="paragraph" w:styleId="10">
    <w:name w:val="Normal (Web)"/>
    <w:basedOn w:val="1"/>
    <w:qFormat/>
    <w:uiPriority w:val="0"/>
    <w:pPr>
      <w:jc w:val="left"/>
    </w:pPr>
    <w:rPr>
      <w:kern w:val="0"/>
      <w:sz w:val="24"/>
    </w:rPr>
  </w:style>
  <w:style w:type="paragraph" w:styleId="11">
    <w:name w:val="Title"/>
    <w:basedOn w:val="1"/>
    <w:qFormat/>
    <w:uiPriority w:val="0"/>
    <w:pPr>
      <w:jc w:val="center"/>
      <w:outlineLvl w:val="0"/>
    </w:pPr>
    <w:rPr>
      <w:rFonts w:ascii="Arial" w:hAnsi="Arial"/>
      <w:b/>
      <w:sz w:val="32"/>
    </w:rPr>
  </w:style>
  <w:style w:type="character" w:styleId="14">
    <w:name w:val="Strong"/>
    <w:basedOn w:val="13"/>
    <w:qFormat/>
    <w:uiPriority w:val="0"/>
    <w:rPr>
      <w:b/>
    </w:rPr>
  </w:style>
  <w:style w:type="character" w:styleId="15">
    <w:name w:val="page number"/>
    <w:basedOn w:val="13"/>
    <w:qFormat/>
    <w:uiPriority w:val="0"/>
  </w:style>
  <w:style w:type="character" w:styleId="16">
    <w:name w:val="FollowedHyperlink"/>
    <w:basedOn w:val="13"/>
    <w:qFormat/>
    <w:uiPriority w:val="0"/>
    <w:rPr>
      <w:color w:val="000000"/>
      <w:u w:val="none"/>
    </w:rPr>
  </w:style>
  <w:style w:type="character" w:styleId="17">
    <w:name w:val="Emphasis"/>
    <w:basedOn w:val="13"/>
    <w:qFormat/>
    <w:uiPriority w:val="0"/>
  </w:style>
  <w:style w:type="character" w:styleId="18">
    <w:name w:val="Hyperlink"/>
    <w:basedOn w:val="13"/>
    <w:qFormat/>
    <w:uiPriority w:val="0"/>
    <w:rPr>
      <w:color w:val="000000"/>
      <w:u w:val="none"/>
    </w:rPr>
  </w:style>
  <w:style w:type="character" w:customStyle="1" w:styleId="19">
    <w:name w:val="one"/>
    <w:basedOn w:val="13"/>
    <w:qFormat/>
    <w:uiPriority w:val="0"/>
    <w:rPr>
      <w:color w:val="003366"/>
    </w:rPr>
  </w:style>
  <w:style w:type="character" w:customStyle="1" w:styleId="20">
    <w:name w:val="icon_video"/>
    <w:basedOn w:val="13"/>
    <w:qFormat/>
    <w:uiPriority w:val="0"/>
  </w:style>
  <w:style w:type="character" w:customStyle="1" w:styleId="21">
    <w:name w:val="NormalCharacter"/>
    <w:link w:val="22"/>
    <w:qFormat/>
    <w:uiPriority w:val="0"/>
    <w:rPr>
      <w:rFonts w:ascii="Verdana" w:hAnsi="Verdana" w:eastAsia="仿宋_GB2312"/>
      <w:kern w:val="0"/>
      <w:sz w:val="24"/>
      <w:szCs w:val="20"/>
      <w:lang w:eastAsia="en-US"/>
    </w:rPr>
  </w:style>
  <w:style w:type="paragraph" w:customStyle="1" w:styleId="22">
    <w:name w:val="UserStyle_5"/>
    <w:basedOn w:val="1"/>
    <w:link w:val="21"/>
    <w:qFormat/>
    <w:uiPriority w:val="0"/>
    <w:pPr>
      <w:widowControl/>
      <w:spacing w:after="160" w:line="240" w:lineRule="exact"/>
      <w:jc w:val="left"/>
      <w:textAlignment w:val="baseline"/>
    </w:pPr>
    <w:rPr>
      <w:rFonts w:ascii="Verdana" w:hAnsi="Verdana" w:eastAsia="仿宋_GB2312"/>
      <w:kern w:val="0"/>
      <w:sz w:val="24"/>
      <w:szCs w:val="20"/>
      <w:lang w:eastAsia="en-US"/>
    </w:rPr>
  </w:style>
  <w:style w:type="paragraph" w:customStyle="1" w:styleId="23">
    <w:name w:val="列出段落1"/>
    <w:basedOn w:val="1"/>
    <w:qFormat/>
    <w:uiPriority w:val="0"/>
    <w:pPr>
      <w:widowControl/>
      <w:adjustRightInd w:val="0"/>
      <w:snapToGrid w:val="0"/>
      <w:spacing w:after="200"/>
      <w:ind w:firstLine="420" w:firstLineChars="200"/>
      <w:jc w:val="left"/>
    </w:pPr>
    <w:rPr>
      <w:rFonts w:cs="Times New Roman"/>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2983</Words>
  <Characters>17005</Characters>
  <Lines>141</Lines>
  <Paragraphs>39</Paragraphs>
  <TotalTime>0</TotalTime>
  <ScaleCrop>false</ScaleCrop>
  <LinksUpToDate>false</LinksUpToDate>
  <CharactersWithSpaces>19949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粉百荷</cp:lastModifiedBy>
  <cp:lastPrinted>2022-01-06T01:02:00Z</cp:lastPrinted>
  <dcterms:modified xsi:type="dcterms:W3CDTF">2023-12-18T01:48:09Z</dcterms:modified>
  <cp:revision>1692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820EB8BEB6834E3E9668E97D46F1BFA8</vt:lpwstr>
  </property>
</Properties>
</file>