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lang w:val="en-US" w:eastAsia="zh-CN" w:bidi="ar-SA"/>
        </w:rPr>
      </w:pPr>
      <w:bookmarkStart w:id="0" w:name="_GoBack"/>
      <w:r>
        <w:rPr>
          <w:rFonts w:hint="eastAsia" w:ascii="仿宋_GB2312" w:hAnsi="仿宋_GB2312" w:eastAsia="仿宋_GB2312" w:cs="仿宋_GB2312"/>
          <w:color w:val="auto"/>
          <w:sz w:val="32"/>
          <w:szCs w:val="32"/>
          <w:lang w:val="en-US" w:eastAsia="zh-CN" w:bidi="ar-SA"/>
        </w:rPr>
        <w:t>附件5</w:t>
      </w:r>
    </w:p>
    <w:bookmarkEnd w:id="0"/>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eastAsia="zh-CN" w:bidi="ar-SA"/>
        </w:rPr>
      </w:pPr>
      <w:r>
        <w:rPr>
          <w:rFonts w:hint="eastAsia" w:ascii="方正小标宋_GBK" w:hAnsi="方正小标宋_GBK" w:eastAsia="方正小标宋_GBK" w:cs="方正小标宋_GBK"/>
          <w:color w:val="auto"/>
          <w:sz w:val="44"/>
          <w:szCs w:val="44"/>
          <w:lang w:eastAsia="zh-CN" w:bidi="ar-SA"/>
        </w:rPr>
        <w:t>贵阳市花溪区林长制信息公开及通报制度</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720" w:lineRule="exact"/>
        <w:ind w:left="0" w:leftChars="0" w:right="0" w:rightChars="0" w:firstLine="0" w:firstLineChars="0"/>
        <w:jc w:val="center"/>
        <w:textAlignment w:val="auto"/>
        <w:outlineLvl w:val="9"/>
        <w:rPr>
          <w:rFonts w:hint="eastAsia" w:ascii="黑体" w:hAnsi="黑体" w:eastAsia="黑体"/>
          <w:b w:val="0"/>
          <w:i w:val="0"/>
          <w:snapToGrid/>
          <w:color w:val="333333"/>
          <w:sz w:val="44"/>
          <w:shd w:val="clear" w:color="auto" w:fill="FFFFFF"/>
          <w:lang w:eastAsia="zh-CN"/>
        </w:rPr>
      </w:pPr>
      <w:r>
        <w:rPr>
          <w:rFonts w:hint="eastAsia" w:ascii="方正小标宋_GBK" w:hAnsi="方正小标宋_GBK" w:eastAsia="方正小标宋_GBK" w:cs="方正小标宋_GBK"/>
          <w:color w:val="auto"/>
          <w:sz w:val="44"/>
          <w:szCs w:val="44"/>
          <w:lang w:eastAsia="zh-CN" w:bidi="ar-SA"/>
        </w:rPr>
        <w:t>（试行）</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0"/>
        <w:jc w:val="both"/>
        <w:textAlignment w:val="auto"/>
        <w:outlineLvl w:val="9"/>
        <w:rPr>
          <w:rFonts w:hint="eastAsia" w:ascii="仿宋_GB2312" w:hAnsi="仿宋_GB2312" w:eastAsia="仿宋_GB2312"/>
          <w:b w:val="0"/>
          <w:i w:val="0"/>
          <w:snapToGrid/>
          <w:color w:val="333333"/>
          <w:sz w:val="32"/>
          <w:shd w:val="clear" w:color="auto" w:fill="FFFFFF"/>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eastAsia="仿宋_GB2312"/>
          <w:color w:val="auto"/>
          <w:sz w:val="32"/>
          <w:szCs w:val="32"/>
        </w:rPr>
      </w:pPr>
      <w:r>
        <w:rPr>
          <w:rFonts w:hint="eastAsia" w:ascii="仿宋_GB2312" w:hAnsi="仿宋_GB2312" w:eastAsia="仿宋_GB2312"/>
          <w:b w:val="0"/>
          <w:i w:val="0"/>
          <w:snapToGrid/>
          <w:color w:val="333333"/>
          <w:sz w:val="32"/>
          <w:shd w:val="clear" w:color="auto" w:fill="FFFFFF"/>
          <w:lang w:val="en-US" w:eastAsia="zh-CN"/>
        </w:rPr>
        <w:t>为规范我区林长制</w:t>
      </w:r>
      <w:r>
        <w:rPr>
          <w:rFonts w:hint="eastAsia" w:eastAsia="仿宋_GB2312"/>
          <w:color w:val="auto"/>
          <w:sz w:val="32"/>
          <w:szCs w:val="32"/>
        </w:rPr>
        <w:t>工作信息交流</w:t>
      </w:r>
      <w:r>
        <w:rPr>
          <w:rFonts w:hint="eastAsia" w:ascii="仿宋_GB2312" w:hAnsi="仿宋_GB2312" w:eastAsia="仿宋_GB2312"/>
          <w:b w:val="0"/>
          <w:i w:val="0"/>
          <w:snapToGrid/>
          <w:color w:val="333333"/>
          <w:sz w:val="32"/>
          <w:shd w:val="clear" w:color="auto" w:fill="FFFFFF"/>
          <w:lang w:val="en-US" w:eastAsia="zh-CN"/>
        </w:rPr>
        <w:t>，促进信息资源利用和共享，</w:t>
      </w:r>
      <w:r>
        <w:rPr>
          <w:rFonts w:hint="eastAsia" w:eastAsia="仿宋_GB2312"/>
          <w:color w:val="auto"/>
          <w:sz w:val="32"/>
          <w:szCs w:val="32"/>
        </w:rPr>
        <w:t>根据</w:t>
      </w:r>
      <w:r>
        <w:rPr>
          <w:rFonts w:hint="eastAsia" w:ascii="仿宋_GB2312" w:hAnsi="仿宋_GB2312" w:eastAsia="仿宋_GB2312" w:cs="仿宋_GB2312"/>
          <w:color w:val="auto"/>
          <w:sz w:val="32"/>
          <w:szCs w:val="32"/>
        </w:rPr>
        <w:t>《中共贵州省委办公厅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贵州省人民政府办公厅印发&lt;关于全面实行林长制的意见&gt;的通知》黔委厅字〔2020〕26号</w:t>
      </w:r>
      <w:r>
        <w:rPr>
          <w:rFonts w:hint="eastAsia" w:ascii="仿宋_GB2312" w:hAnsi="仿宋_GB2312" w:eastAsia="仿宋_GB2312" w:cs="仿宋_GB2312"/>
          <w:color w:val="auto"/>
          <w:sz w:val="32"/>
          <w:szCs w:val="32"/>
          <w:lang w:eastAsia="zh-CN"/>
        </w:rPr>
        <w:t>及《中共贵阳市委办公厅</w:t>
      </w:r>
      <w:r>
        <w:rPr>
          <w:rFonts w:hint="eastAsia" w:ascii="仿宋_GB2312" w:hAnsi="仿宋_GB2312" w:eastAsia="仿宋_GB2312" w:cs="仿宋_GB2312"/>
          <w:color w:val="auto"/>
          <w:sz w:val="32"/>
          <w:szCs w:val="32"/>
          <w:lang w:val="en-US" w:eastAsia="zh-CN"/>
        </w:rPr>
        <w:t xml:space="preserve"> 贵阳市人民政府办公厅关于印发</w:t>
      </w:r>
      <w:r>
        <w:rPr>
          <w:rFonts w:hint="eastAsia" w:ascii="仿宋_GB2312" w:hAnsi="仿宋_GB2312" w:eastAsia="仿宋_GB2312" w:cs="仿宋_GB2312"/>
          <w:color w:val="auto"/>
          <w:sz w:val="32"/>
          <w:szCs w:val="32"/>
        </w:rPr>
        <w:t>&lt;</w:t>
      </w:r>
      <w:r>
        <w:rPr>
          <w:rFonts w:hint="eastAsia" w:ascii="仿宋_GB2312" w:hAnsi="仿宋_GB2312" w:eastAsia="仿宋_GB2312" w:cs="仿宋_GB2312"/>
          <w:color w:val="auto"/>
          <w:sz w:val="32"/>
          <w:szCs w:val="32"/>
          <w:lang w:eastAsia="zh-CN"/>
        </w:rPr>
        <w:t>贵阳市贵安新区全面实行</w:t>
      </w:r>
      <w:r>
        <w:rPr>
          <w:rFonts w:hint="eastAsia" w:ascii="仿宋_GB2312" w:hAnsi="仿宋_GB2312" w:eastAsia="仿宋_GB2312" w:cs="仿宋_GB2312"/>
          <w:color w:val="auto"/>
          <w:sz w:val="32"/>
          <w:szCs w:val="32"/>
        </w:rPr>
        <w:t>林长制</w:t>
      </w:r>
      <w:r>
        <w:rPr>
          <w:rFonts w:hint="eastAsia" w:ascii="仿宋_GB2312" w:hAnsi="仿宋_GB2312" w:eastAsia="仿宋_GB2312" w:cs="仿宋_GB2312"/>
          <w:color w:val="auto"/>
          <w:sz w:val="32"/>
          <w:szCs w:val="32"/>
          <w:lang w:eastAsia="zh-CN"/>
        </w:rPr>
        <w:t>实施方案</w:t>
      </w:r>
      <w:r>
        <w:rPr>
          <w:rFonts w:hint="eastAsia" w:ascii="仿宋_GB2312" w:hAnsi="仿宋_GB2312" w:eastAsia="仿宋_GB2312" w:cs="仿宋_GB2312"/>
          <w:color w:val="auto"/>
          <w:sz w:val="32"/>
          <w:szCs w:val="32"/>
        </w:rPr>
        <w:t>&gt;</w:t>
      </w:r>
      <w:r>
        <w:rPr>
          <w:rFonts w:hint="eastAsia" w:ascii="仿宋_GB2312" w:hAnsi="仿宋_GB2312" w:eastAsia="仿宋_GB2312" w:cs="仿宋_GB2312"/>
          <w:color w:val="auto"/>
          <w:sz w:val="32"/>
          <w:szCs w:val="32"/>
          <w:lang w:eastAsia="zh-CN"/>
        </w:rPr>
        <w:t>的通知》（筑</w:t>
      </w:r>
      <w:r>
        <w:rPr>
          <w:rFonts w:hint="eastAsia" w:ascii="仿宋_GB2312" w:hAnsi="仿宋_GB2312" w:eastAsia="仿宋_GB2312" w:cs="仿宋_GB2312"/>
          <w:color w:val="auto"/>
          <w:sz w:val="32"/>
          <w:szCs w:val="32"/>
        </w:rPr>
        <w:t>委厅字〔2020〕</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）文件要求</w:t>
      </w:r>
      <w:r>
        <w:rPr>
          <w:rFonts w:hint="eastAsia" w:eastAsia="仿宋_GB2312"/>
          <w:color w:val="auto"/>
          <w:sz w:val="32"/>
          <w:szCs w:val="32"/>
        </w:rPr>
        <w:t>，结合</w:t>
      </w:r>
      <w:r>
        <w:rPr>
          <w:rFonts w:hint="eastAsia" w:eastAsia="仿宋_GB2312"/>
          <w:color w:val="auto"/>
          <w:sz w:val="32"/>
          <w:szCs w:val="32"/>
          <w:lang w:eastAsia="zh-CN"/>
        </w:rPr>
        <w:t>本区</w:t>
      </w:r>
      <w:r>
        <w:rPr>
          <w:rFonts w:hint="eastAsia" w:eastAsia="仿宋_GB2312"/>
          <w:color w:val="auto"/>
          <w:sz w:val="32"/>
          <w:szCs w:val="32"/>
        </w:rPr>
        <w:t>工作实际，制定本制度。</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eastAsia="仿宋_GB2312"/>
          <w:color w:val="auto"/>
          <w:sz w:val="32"/>
          <w:szCs w:val="32"/>
        </w:rPr>
      </w:pPr>
      <w:r>
        <w:rPr>
          <w:rFonts w:hint="eastAsia" w:ascii="黑体" w:hAnsi="黑体" w:eastAsia="黑体" w:cs="黑体"/>
          <w:color w:val="auto"/>
          <w:sz w:val="32"/>
          <w:szCs w:val="32"/>
          <w:lang w:eastAsia="zh-CN"/>
        </w:rPr>
        <w:t>第一条</w:t>
      </w:r>
      <w:r>
        <w:rPr>
          <w:rFonts w:hint="eastAsia" w:eastAsia="仿宋_GB2312"/>
          <w:color w:val="auto"/>
          <w:sz w:val="32"/>
          <w:szCs w:val="32"/>
          <w:lang w:val="en-US" w:eastAsia="zh-CN"/>
        </w:rPr>
        <w:t xml:space="preserve"> </w:t>
      </w:r>
      <w:r>
        <w:rPr>
          <w:rFonts w:hint="eastAsia" w:eastAsia="仿宋_GB2312"/>
          <w:color w:val="auto"/>
          <w:sz w:val="32"/>
          <w:szCs w:val="32"/>
        </w:rPr>
        <w:t>本制度适用于</w:t>
      </w:r>
      <w:r>
        <w:rPr>
          <w:rFonts w:hint="eastAsia" w:eastAsia="仿宋_GB2312"/>
          <w:color w:val="auto"/>
          <w:sz w:val="32"/>
          <w:szCs w:val="32"/>
          <w:lang w:eastAsia="zh-CN"/>
        </w:rPr>
        <w:t>花溪区</w:t>
      </w:r>
      <w:r>
        <w:rPr>
          <w:rFonts w:hint="eastAsia" w:eastAsia="仿宋_GB2312"/>
          <w:color w:val="auto"/>
          <w:sz w:val="32"/>
          <w:szCs w:val="32"/>
        </w:rPr>
        <w:t>林长制信息</w:t>
      </w:r>
      <w:r>
        <w:rPr>
          <w:rFonts w:hint="eastAsia" w:eastAsia="仿宋_GB2312"/>
          <w:color w:val="auto"/>
          <w:sz w:val="32"/>
          <w:szCs w:val="32"/>
          <w:lang w:eastAsia="zh-CN"/>
        </w:rPr>
        <w:t>公开</w:t>
      </w:r>
      <w:r>
        <w:rPr>
          <w:rFonts w:hint="eastAsia" w:eastAsia="仿宋_GB2312"/>
          <w:color w:val="auto"/>
          <w:sz w:val="32"/>
          <w:szCs w:val="32"/>
        </w:rPr>
        <w:t>及通报工作。</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eastAsia="仿宋_GB2312"/>
          <w:color w:val="auto"/>
          <w:sz w:val="32"/>
          <w:szCs w:val="32"/>
          <w:lang w:val="en-US" w:eastAsia="zh-CN"/>
        </w:rPr>
      </w:pPr>
      <w:r>
        <w:rPr>
          <w:rFonts w:hint="eastAsia" w:ascii="黑体" w:hAnsi="黑体" w:eastAsia="黑体" w:cs="黑体"/>
          <w:color w:val="auto"/>
          <w:sz w:val="32"/>
          <w:szCs w:val="32"/>
          <w:lang w:eastAsia="zh-CN"/>
        </w:rPr>
        <w:t>第二条</w:t>
      </w:r>
      <w:r>
        <w:rPr>
          <w:rFonts w:hint="eastAsia" w:ascii="黑体" w:hAnsi="黑体" w:eastAsia="黑体" w:cs="黑体"/>
          <w:color w:val="auto"/>
          <w:sz w:val="32"/>
          <w:szCs w:val="32"/>
          <w:lang w:val="en-US" w:eastAsia="zh-CN"/>
        </w:rPr>
        <w:t xml:space="preserve"> </w:t>
      </w:r>
      <w:r>
        <w:rPr>
          <w:rFonts w:hint="eastAsia" w:eastAsia="仿宋_GB2312"/>
          <w:color w:val="auto"/>
          <w:sz w:val="32"/>
          <w:szCs w:val="32"/>
        </w:rPr>
        <w:t>建立信息</w:t>
      </w:r>
      <w:r>
        <w:rPr>
          <w:rFonts w:hint="eastAsia" w:eastAsia="仿宋_GB2312"/>
          <w:color w:val="auto"/>
          <w:sz w:val="32"/>
          <w:szCs w:val="32"/>
          <w:lang w:eastAsia="zh-CN"/>
        </w:rPr>
        <w:t>公开</w:t>
      </w:r>
      <w:r>
        <w:rPr>
          <w:rFonts w:hint="eastAsia" w:eastAsia="仿宋_GB2312"/>
          <w:color w:val="auto"/>
          <w:sz w:val="32"/>
          <w:szCs w:val="32"/>
        </w:rPr>
        <w:t>制度</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楷体_GB2312" w:hAnsi="楷体_GB2312" w:eastAsia="楷体_GB2312" w:cs="楷体_GB2312"/>
          <w:b w:val="0"/>
          <w:i w:val="0"/>
          <w:snapToGrid/>
          <w:color w:val="333333"/>
          <w:sz w:val="32"/>
          <w:shd w:val="clear" w:color="auto" w:fill="FFFFFF"/>
        </w:rPr>
      </w:pPr>
      <w:r>
        <w:rPr>
          <w:rFonts w:hint="eastAsia" w:ascii="楷体_GB2312" w:hAnsi="楷体_GB2312" w:eastAsia="楷体_GB2312" w:cs="楷体_GB2312"/>
          <w:b w:val="0"/>
          <w:i w:val="0"/>
          <w:snapToGrid/>
          <w:color w:val="333333"/>
          <w:sz w:val="32"/>
          <w:shd w:val="clear" w:color="auto" w:fill="FFFFFF"/>
          <w:lang w:eastAsia="zh-CN"/>
        </w:rPr>
        <w:t>（一）公开内容</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1.全区林长制组织体系构建情况，包括各级林长名单、职责、责任区域、监督电话及各级林长制办公室基本信息；</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2.林长制相关的政策文件、规章制度、规范性文件、技术标准等；</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3.林长制工作计划、工作方案等；</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4.林长制工作动态及成效，林长制推进中典型经验和做法；</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5.林长制重点任务建设情况;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6.林长制工作年度考核结果。</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default" w:ascii="楷体_GB2312" w:hAnsi="楷体_GB2312" w:eastAsia="楷体_GB2312" w:cs="楷体_GB2312"/>
          <w:b w:val="0"/>
          <w:i w:val="0"/>
          <w:snapToGrid/>
          <w:color w:val="333333"/>
          <w:sz w:val="32"/>
          <w:shd w:val="clear" w:color="auto" w:fill="FFFFFF"/>
          <w:lang w:eastAsia="zh-CN"/>
        </w:rPr>
      </w:pPr>
      <w:r>
        <w:rPr>
          <w:rFonts w:hint="eastAsia" w:ascii="楷体_GB2312" w:hAnsi="楷体_GB2312" w:eastAsia="楷体_GB2312" w:cs="楷体_GB2312"/>
          <w:b w:val="0"/>
          <w:i w:val="0"/>
          <w:snapToGrid/>
          <w:color w:val="333333"/>
          <w:sz w:val="32"/>
          <w:shd w:val="clear" w:color="auto" w:fill="FFFFFF"/>
          <w:lang w:eastAsia="zh-CN"/>
        </w:rPr>
        <w:t>（二）</w:t>
      </w:r>
      <w:r>
        <w:rPr>
          <w:rFonts w:hint="default" w:ascii="楷体_GB2312" w:hAnsi="楷体_GB2312" w:eastAsia="楷体_GB2312" w:cs="楷体_GB2312"/>
          <w:b w:val="0"/>
          <w:i w:val="0"/>
          <w:snapToGrid/>
          <w:color w:val="333333"/>
          <w:sz w:val="32"/>
          <w:shd w:val="clear" w:color="auto" w:fill="FFFFFF"/>
          <w:lang w:eastAsia="zh-CN"/>
        </w:rPr>
        <w:t>公开方式</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1.政府门户网站、政务微博、微信公众号等;</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2.广播、电视、报刊、杂志等新闻媒体；</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3.新闻发布会和其他相关会议；</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4.政府、部门和行业有关的工作简报、通报；</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5.公告、通告、林长公示牌；</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6.其他便于公众知晓的方式。</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default" w:ascii="楷体_GB2312" w:hAnsi="楷体_GB2312" w:eastAsia="楷体_GB2312" w:cs="楷体_GB2312"/>
          <w:b w:val="0"/>
          <w:i w:val="0"/>
          <w:snapToGrid/>
          <w:color w:val="333333"/>
          <w:sz w:val="32"/>
          <w:shd w:val="clear" w:color="auto" w:fill="FFFFFF"/>
          <w:lang w:eastAsia="zh-CN"/>
        </w:rPr>
      </w:pPr>
      <w:r>
        <w:rPr>
          <w:rFonts w:hint="eastAsia" w:ascii="楷体_GB2312" w:hAnsi="楷体_GB2312" w:eastAsia="楷体_GB2312" w:cs="楷体_GB2312"/>
          <w:b w:val="0"/>
          <w:i w:val="0"/>
          <w:snapToGrid/>
          <w:color w:val="333333"/>
          <w:sz w:val="32"/>
          <w:shd w:val="clear" w:color="auto" w:fill="FFFFFF"/>
          <w:lang w:eastAsia="zh-CN"/>
        </w:rPr>
        <w:t>（三）</w:t>
      </w:r>
      <w:r>
        <w:rPr>
          <w:rFonts w:hint="default" w:ascii="楷体_GB2312" w:hAnsi="楷体_GB2312" w:eastAsia="楷体_GB2312" w:cs="楷体_GB2312"/>
          <w:b w:val="0"/>
          <w:i w:val="0"/>
          <w:snapToGrid/>
          <w:color w:val="333333"/>
          <w:sz w:val="32"/>
          <w:shd w:val="clear" w:color="auto" w:fill="FFFFFF"/>
          <w:lang w:eastAsia="zh-CN"/>
        </w:rPr>
        <w:t>公开</w:t>
      </w:r>
      <w:r>
        <w:rPr>
          <w:rFonts w:hint="eastAsia" w:ascii="楷体_GB2312" w:hAnsi="楷体_GB2312" w:eastAsia="楷体_GB2312" w:cs="楷体_GB2312"/>
          <w:b w:val="0"/>
          <w:i w:val="0"/>
          <w:snapToGrid/>
          <w:color w:val="333333"/>
          <w:sz w:val="32"/>
          <w:shd w:val="clear" w:color="auto" w:fill="FFFFFF"/>
          <w:lang w:eastAsia="zh-CN"/>
        </w:rPr>
        <w:t>审查</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default"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在信息公开前，应当依据《中华人民共和国保守国家秘密法》《中华人民共和国保守国家秘密法实施办法》，对拟公开的政府信息进行保密审查，凡未经审查的信息严禁公布</w:t>
      </w:r>
      <w:r>
        <w:rPr>
          <w:rFonts w:hint="default" w:ascii="仿宋_GB2312" w:hAnsi="仿宋_GB2312" w:eastAsia="仿宋_GB2312" w:cs="Times New Roman"/>
          <w:b w:val="0"/>
          <w:i w:val="0"/>
          <w:snapToGrid/>
          <w:color w:val="333333"/>
          <w:sz w:val="32"/>
          <w:shd w:val="clear" w:color="auto" w:fill="FFFFFF"/>
          <w:lang w:val="en-US" w:eastAsia="zh-CN"/>
        </w:rPr>
        <w:t>。</w:t>
      </w:r>
      <w:r>
        <w:rPr>
          <w:rFonts w:hint="eastAsia" w:ascii="仿宋_GB2312" w:hAnsi="仿宋_GB2312" w:eastAsia="仿宋_GB2312" w:cs="Times New Roman"/>
          <w:b w:val="0"/>
          <w:i w:val="0"/>
          <w:snapToGrid/>
          <w:color w:val="333333"/>
          <w:sz w:val="32"/>
          <w:shd w:val="clear" w:color="auto" w:fill="FFFFFF"/>
          <w:lang w:val="en-US" w:eastAsia="zh-CN"/>
        </w:rPr>
        <w:t>依法不予公开的内容，不得向社会公开。</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default" w:ascii="楷体_GB2312" w:hAnsi="楷体_GB2312" w:eastAsia="楷体_GB2312" w:cs="楷体_GB2312"/>
          <w:b w:val="0"/>
          <w:i w:val="0"/>
          <w:snapToGrid/>
          <w:color w:val="333333"/>
          <w:sz w:val="32"/>
          <w:shd w:val="clear" w:color="auto" w:fill="FFFFFF"/>
          <w:lang w:eastAsia="zh-CN"/>
        </w:rPr>
      </w:pPr>
      <w:r>
        <w:rPr>
          <w:rFonts w:hint="eastAsia" w:ascii="楷体_GB2312" w:hAnsi="楷体_GB2312" w:eastAsia="楷体_GB2312" w:cs="楷体_GB2312"/>
          <w:b w:val="0"/>
          <w:i w:val="0"/>
          <w:snapToGrid/>
          <w:color w:val="333333"/>
          <w:sz w:val="32"/>
          <w:shd w:val="clear" w:color="auto" w:fill="FFFFFF"/>
          <w:lang w:eastAsia="zh-CN"/>
        </w:rPr>
        <w:t>（四）</w:t>
      </w:r>
      <w:r>
        <w:rPr>
          <w:rFonts w:hint="default" w:ascii="楷体_GB2312" w:hAnsi="楷体_GB2312" w:eastAsia="楷体_GB2312" w:cs="楷体_GB2312"/>
          <w:b w:val="0"/>
          <w:i w:val="0"/>
          <w:snapToGrid/>
          <w:color w:val="333333"/>
          <w:sz w:val="32"/>
          <w:shd w:val="clear" w:color="auto" w:fill="FFFFFF"/>
          <w:lang w:eastAsia="zh-CN"/>
        </w:rPr>
        <w:t>公开时限</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default" w:ascii="仿宋_GB2312" w:hAnsi="仿宋_GB2312" w:eastAsia="仿宋_GB2312" w:cs="Times New Roman"/>
          <w:b w:val="0"/>
          <w:i w:val="0"/>
          <w:snapToGrid/>
          <w:color w:val="333333"/>
          <w:sz w:val="32"/>
          <w:shd w:val="clear" w:color="auto" w:fill="FFFFFF"/>
          <w:lang w:val="en-US" w:eastAsia="zh-CN"/>
        </w:rPr>
      </w:pPr>
      <w:r>
        <w:rPr>
          <w:rFonts w:hint="default" w:ascii="仿宋_GB2312" w:hAnsi="仿宋_GB2312" w:eastAsia="仿宋_GB2312" w:cs="Times New Roman"/>
          <w:b w:val="0"/>
          <w:i w:val="0"/>
          <w:snapToGrid/>
          <w:color w:val="333333"/>
          <w:sz w:val="32"/>
          <w:shd w:val="clear" w:color="auto" w:fill="FFFFFF"/>
          <w:lang w:val="en-US" w:eastAsia="zh-CN"/>
        </w:rPr>
        <w:t>应公开的信息，自该信息形成或者变更之日起20个工作日内予以公开。法律、法规对政府信息公开的期限另有规定的，从其规定。</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楷体_GB2312" w:hAnsi="楷体_GB2312" w:eastAsia="楷体_GB2312" w:cs="楷体_GB2312"/>
          <w:b w:val="0"/>
          <w:i w:val="0"/>
          <w:snapToGrid/>
          <w:color w:val="333333"/>
          <w:sz w:val="32"/>
          <w:shd w:val="clear" w:color="auto" w:fill="FFFFFF"/>
          <w:lang w:val="en-US" w:eastAsia="zh-CN"/>
        </w:rPr>
      </w:pPr>
      <w:r>
        <w:rPr>
          <w:rFonts w:hint="eastAsia" w:ascii="楷体_GB2312" w:hAnsi="楷体_GB2312" w:eastAsia="楷体_GB2312" w:cs="楷体_GB2312"/>
          <w:b w:val="0"/>
          <w:i w:val="0"/>
          <w:snapToGrid/>
          <w:color w:val="333333"/>
          <w:sz w:val="32"/>
          <w:shd w:val="clear" w:color="auto" w:fill="FFFFFF"/>
          <w:lang w:val="en-US" w:eastAsia="zh-CN"/>
        </w:rPr>
        <w:t>（五）公开单位</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各级林长制办公室负责统筹本区域范围内的林长制信息公开工作。</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黑体" w:hAnsi="黑体" w:eastAsia="黑体" w:cs="黑体"/>
          <w:b w:val="0"/>
          <w:i w:val="0"/>
          <w:snapToGrid/>
          <w:color w:val="333333"/>
          <w:sz w:val="32"/>
          <w:shd w:val="clear" w:color="auto" w:fill="FFFFFF"/>
          <w:lang w:val="en-US" w:eastAsia="zh-CN"/>
        </w:rPr>
        <w:t xml:space="preserve">第三条 </w:t>
      </w:r>
      <w:r>
        <w:rPr>
          <w:rFonts w:hint="eastAsia" w:ascii="仿宋_GB2312" w:hAnsi="仿宋_GB2312" w:eastAsia="仿宋_GB2312" w:cs="Times New Roman"/>
          <w:b w:val="0"/>
          <w:i w:val="0"/>
          <w:snapToGrid/>
          <w:color w:val="333333"/>
          <w:sz w:val="32"/>
          <w:shd w:val="clear" w:color="auto" w:fill="FFFFFF"/>
          <w:lang w:val="en-US" w:eastAsia="zh-CN"/>
        </w:rPr>
        <w:t>建立工作通报制度</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楷体_GB2312" w:hAnsi="楷体_GB2312" w:eastAsia="楷体_GB2312" w:cs="楷体_GB2312"/>
          <w:b w:val="0"/>
          <w:i w:val="0"/>
          <w:snapToGrid/>
          <w:color w:val="333333"/>
          <w:sz w:val="32"/>
          <w:shd w:val="clear" w:color="auto" w:fill="FFFFFF"/>
          <w:lang w:val="en-US" w:eastAsia="zh-CN"/>
        </w:rPr>
      </w:pPr>
      <w:r>
        <w:rPr>
          <w:rFonts w:hint="eastAsia" w:ascii="楷体_GB2312" w:hAnsi="楷体_GB2312" w:eastAsia="楷体_GB2312" w:cs="楷体_GB2312"/>
          <w:b w:val="0"/>
          <w:i w:val="0"/>
          <w:snapToGrid/>
          <w:color w:val="333333"/>
          <w:sz w:val="32"/>
          <w:shd w:val="clear" w:color="auto" w:fill="FFFFFF"/>
          <w:lang w:val="en-US" w:eastAsia="zh-CN"/>
        </w:rPr>
        <w:t>（一）通报内容</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1.年度重点工作推进情况。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2.对重点督办事项的办理进度和完成实效情况。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3.危害森林资源保护发展的重大突发性应急事件处理情况。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4.表彰林长制工作成绩突出或通报批评工作不力造成重大后果的相关情况。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楷体_GB2312" w:hAnsi="楷体_GB2312" w:eastAsia="楷体_GB2312" w:cs="楷体_GB2312"/>
          <w:b w:val="0"/>
          <w:i w:val="0"/>
          <w:snapToGrid/>
          <w:color w:val="333333"/>
          <w:sz w:val="32"/>
          <w:shd w:val="clear" w:color="auto" w:fill="FFFFFF"/>
          <w:lang w:val="en-US" w:eastAsia="zh-CN"/>
        </w:rPr>
      </w:pPr>
      <w:r>
        <w:rPr>
          <w:rFonts w:hint="eastAsia" w:ascii="楷体_GB2312" w:hAnsi="楷体_GB2312" w:eastAsia="楷体_GB2312" w:cs="楷体_GB2312"/>
          <w:b w:val="0"/>
          <w:i w:val="0"/>
          <w:snapToGrid/>
          <w:color w:val="333333"/>
          <w:sz w:val="32"/>
          <w:shd w:val="clear" w:color="auto" w:fill="FFFFFF"/>
          <w:lang w:val="en-US" w:eastAsia="zh-CN"/>
        </w:rPr>
        <w:t>（二）工作要求</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1.区级林长制办公室负责工作通报制度的具体实施，根据需要适时开展。办公室主任或副主任负责对通报内容审签，重要事项须由区级总林长、区级副总林长或区级林长签发。</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2.工作通报以会议、公文、工作简报、工作网站等信息化手段进行通报。</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仿宋_GB2312" w:hAnsi="仿宋_GB2312" w:eastAsia="仿宋_GB2312" w:cs="Times New Roman"/>
          <w:b w:val="0"/>
          <w:i w:val="0"/>
          <w:snapToGrid/>
          <w:color w:val="333333"/>
          <w:sz w:val="32"/>
          <w:shd w:val="clear" w:color="auto" w:fill="FFFFFF"/>
          <w:lang w:val="en-US" w:eastAsia="zh-CN"/>
        </w:rPr>
        <w:t>3.区级林长制办公室定期统计并通报各乡（镇、街道）林长制办公室信息采用情况。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_GB2312" w:hAnsi="仿宋_GB2312" w:eastAsia="仿宋_GB2312" w:cs="Times New Roman"/>
          <w:b w:val="0"/>
          <w:i w:val="0"/>
          <w:snapToGrid/>
          <w:color w:val="333333"/>
          <w:sz w:val="32"/>
          <w:shd w:val="clear" w:color="auto" w:fill="FFFFFF"/>
          <w:lang w:val="en-US" w:eastAsia="zh-CN"/>
        </w:rPr>
      </w:pPr>
      <w:r>
        <w:rPr>
          <w:rFonts w:hint="eastAsia" w:ascii="黑体" w:hAnsi="黑体" w:eastAsia="黑体" w:cs="黑体"/>
          <w:b w:val="0"/>
          <w:i w:val="0"/>
          <w:snapToGrid/>
          <w:color w:val="333333"/>
          <w:sz w:val="32"/>
          <w:shd w:val="clear" w:color="auto" w:fill="FFFFFF"/>
          <w:lang w:val="en-US" w:eastAsia="zh-CN"/>
        </w:rPr>
        <w:t xml:space="preserve">第四条 </w:t>
      </w:r>
      <w:r>
        <w:rPr>
          <w:rFonts w:hint="eastAsia" w:ascii="仿宋_GB2312" w:hAnsi="仿宋_GB2312" w:eastAsia="仿宋_GB2312" w:cs="Times New Roman"/>
          <w:b w:val="0"/>
          <w:i w:val="0"/>
          <w:snapToGrid/>
          <w:color w:val="333333"/>
          <w:sz w:val="32"/>
          <w:shd w:val="clear" w:color="auto" w:fill="FFFFFF"/>
          <w:lang w:val="en-US" w:eastAsia="zh-CN"/>
        </w:rPr>
        <w:t>林长制工作信息公开及通报将作为各级林长制工作考核重要内容。</w:t>
      </w:r>
    </w:p>
    <w:p>
      <w:pPr>
        <w:keepNext w:val="0"/>
        <w:keepLines w:val="0"/>
        <w:pageBreakBefore w:val="0"/>
        <w:widowControl w:val="0"/>
        <w:kinsoku/>
        <w:wordWrap/>
        <w:overflowPunct/>
        <w:topLinePunct w:val="0"/>
        <w:autoSpaceDE/>
        <w:bidi w:val="0"/>
        <w:adjustRightInd/>
        <w:snapToGrid/>
        <w:spacing w:line="570" w:lineRule="exact"/>
        <w:textAlignment w:val="auto"/>
        <w:rPr>
          <w:rFonts w:hint="default"/>
          <w:lang w:val="en-US" w:eastAsia="zh-CN"/>
        </w:rPr>
      </w:pPr>
    </w:p>
    <w:p>
      <w:pPr>
        <w:pStyle w:val="18"/>
        <w:keepNext w:val="0"/>
        <w:keepLines w:val="0"/>
        <w:pageBreakBefore w:val="0"/>
        <w:widowControl w:val="0"/>
        <w:kinsoku/>
        <w:wordWrap/>
        <w:overflowPunct/>
        <w:topLinePunct w:val="0"/>
        <w:autoSpaceDE/>
        <w:bidi w:val="0"/>
        <w:adjustRightInd/>
        <w:snapToGrid/>
        <w:spacing w:line="570" w:lineRule="exact"/>
        <w:textAlignment w:val="auto"/>
        <w:rPr>
          <w:rFonts w:hint="eastAsia"/>
          <w:lang w:val="en-US" w:eastAsia="zh-CN"/>
        </w:rPr>
      </w:pPr>
    </w:p>
    <w:sectPr>
      <w:footerReference r:id="rId3" w:type="default"/>
      <w:pgSz w:w="11906" w:h="16838"/>
      <w:pgMar w:top="2098" w:right="1474" w:bottom="1984" w:left="1587" w:header="79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C67ADF"/>
    <w:rsid w:val="0007279A"/>
    <w:rsid w:val="00081992"/>
    <w:rsid w:val="000961BC"/>
    <w:rsid w:val="000B3ABB"/>
    <w:rsid w:val="000C50E2"/>
    <w:rsid w:val="000E3013"/>
    <w:rsid w:val="000E4D7A"/>
    <w:rsid w:val="000F29F0"/>
    <w:rsid w:val="00126441"/>
    <w:rsid w:val="00147B81"/>
    <w:rsid w:val="00167E87"/>
    <w:rsid w:val="00181EB1"/>
    <w:rsid w:val="00193577"/>
    <w:rsid w:val="001B6F3B"/>
    <w:rsid w:val="001D7AED"/>
    <w:rsid w:val="001E1F6B"/>
    <w:rsid w:val="001E4E35"/>
    <w:rsid w:val="00200C6F"/>
    <w:rsid w:val="00246F2B"/>
    <w:rsid w:val="00275CAE"/>
    <w:rsid w:val="002847EB"/>
    <w:rsid w:val="00287F71"/>
    <w:rsid w:val="002C1937"/>
    <w:rsid w:val="002C2060"/>
    <w:rsid w:val="002C2F4D"/>
    <w:rsid w:val="002D7D28"/>
    <w:rsid w:val="002F675B"/>
    <w:rsid w:val="003110DD"/>
    <w:rsid w:val="0034655F"/>
    <w:rsid w:val="00365FE9"/>
    <w:rsid w:val="0038536F"/>
    <w:rsid w:val="00415358"/>
    <w:rsid w:val="00424022"/>
    <w:rsid w:val="004278E7"/>
    <w:rsid w:val="00440D41"/>
    <w:rsid w:val="00470F74"/>
    <w:rsid w:val="00501D57"/>
    <w:rsid w:val="005309EA"/>
    <w:rsid w:val="00541559"/>
    <w:rsid w:val="0055181D"/>
    <w:rsid w:val="00575C68"/>
    <w:rsid w:val="005767C0"/>
    <w:rsid w:val="005862B1"/>
    <w:rsid w:val="005B042A"/>
    <w:rsid w:val="005D2AD2"/>
    <w:rsid w:val="005D4A67"/>
    <w:rsid w:val="005F6250"/>
    <w:rsid w:val="0060369B"/>
    <w:rsid w:val="00612B07"/>
    <w:rsid w:val="006150A1"/>
    <w:rsid w:val="00643160"/>
    <w:rsid w:val="00666322"/>
    <w:rsid w:val="00670B70"/>
    <w:rsid w:val="00671645"/>
    <w:rsid w:val="006B5C5B"/>
    <w:rsid w:val="006E2404"/>
    <w:rsid w:val="00717847"/>
    <w:rsid w:val="00727F1B"/>
    <w:rsid w:val="007312C3"/>
    <w:rsid w:val="00744EC5"/>
    <w:rsid w:val="00747063"/>
    <w:rsid w:val="00766916"/>
    <w:rsid w:val="00776E18"/>
    <w:rsid w:val="00795B25"/>
    <w:rsid w:val="00841237"/>
    <w:rsid w:val="00844CE6"/>
    <w:rsid w:val="008A29FC"/>
    <w:rsid w:val="008E04FB"/>
    <w:rsid w:val="00906DAC"/>
    <w:rsid w:val="00975EB6"/>
    <w:rsid w:val="00994B17"/>
    <w:rsid w:val="009A4887"/>
    <w:rsid w:val="009B47C8"/>
    <w:rsid w:val="009D0DDA"/>
    <w:rsid w:val="009D1998"/>
    <w:rsid w:val="009D4DA6"/>
    <w:rsid w:val="00A7253D"/>
    <w:rsid w:val="00A81E7C"/>
    <w:rsid w:val="00A820FA"/>
    <w:rsid w:val="00AA57DA"/>
    <w:rsid w:val="00AB2BBB"/>
    <w:rsid w:val="00AB3B68"/>
    <w:rsid w:val="00AE18F3"/>
    <w:rsid w:val="00AE3DA5"/>
    <w:rsid w:val="00AF56E6"/>
    <w:rsid w:val="00B3732F"/>
    <w:rsid w:val="00B4313E"/>
    <w:rsid w:val="00B604DA"/>
    <w:rsid w:val="00B76786"/>
    <w:rsid w:val="00B84A4D"/>
    <w:rsid w:val="00BA3973"/>
    <w:rsid w:val="00BB44B4"/>
    <w:rsid w:val="00C30641"/>
    <w:rsid w:val="00C52096"/>
    <w:rsid w:val="00CB2361"/>
    <w:rsid w:val="00CF0898"/>
    <w:rsid w:val="00CF2F48"/>
    <w:rsid w:val="00D71EB5"/>
    <w:rsid w:val="00D85159"/>
    <w:rsid w:val="00DD4D50"/>
    <w:rsid w:val="00E35DB1"/>
    <w:rsid w:val="00E44A90"/>
    <w:rsid w:val="00E5037D"/>
    <w:rsid w:val="00E60CA3"/>
    <w:rsid w:val="00E64F49"/>
    <w:rsid w:val="00E8726A"/>
    <w:rsid w:val="00E94665"/>
    <w:rsid w:val="00EA6934"/>
    <w:rsid w:val="00EE7CB3"/>
    <w:rsid w:val="00EF5726"/>
    <w:rsid w:val="00F3144D"/>
    <w:rsid w:val="00F4039B"/>
    <w:rsid w:val="00F430ED"/>
    <w:rsid w:val="00F86BF6"/>
    <w:rsid w:val="00F9541C"/>
    <w:rsid w:val="00FB0249"/>
    <w:rsid w:val="00FC0DC0"/>
    <w:rsid w:val="00FD53C3"/>
    <w:rsid w:val="00FF3BA1"/>
    <w:rsid w:val="0197105D"/>
    <w:rsid w:val="01D10940"/>
    <w:rsid w:val="028370AA"/>
    <w:rsid w:val="030A6584"/>
    <w:rsid w:val="03FC556B"/>
    <w:rsid w:val="051A1A98"/>
    <w:rsid w:val="0538005B"/>
    <w:rsid w:val="05945B5D"/>
    <w:rsid w:val="05BF7C03"/>
    <w:rsid w:val="05FF0ABE"/>
    <w:rsid w:val="06751209"/>
    <w:rsid w:val="077B0B04"/>
    <w:rsid w:val="07D63909"/>
    <w:rsid w:val="07D732ED"/>
    <w:rsid w:val="07DE1020"/>
    <w:rsid w:val="098E3C37"/>
    <w:rsid w:val="0A9808AA"/>
    <w:rsid w:val="0AFE4A23"/>
    <w:rsid w:val="0B094E92"/>
    <w:rsid w:val="0B0F3121"/>
    <w:rsid w:val="0B8F2D1E"/>
    <w:rsid w:val="0BDD32A5"/>
    <w:rsid w:val="0CBD450C"/>
    <w:rsid w:val="0CEC06AC"/>
    <w:rsid w:val="0D3E1012"/>
    <w:rsid w:val="0D7E259B"/>
    <w:rsid w:val="0DEB4865"/>
    <w:rsid w:val="0E243158"/>
    <w:rsid w:val="0E6633A9"/>
    <w:rsid w:val="0EF56D74"/>
    <w:rsid w:val="0F291903"/>
    <w:rsid w:val="0F7B4125"/>
    <w:rsid w:val="0FD00337"/>
    <w:rsid w:val="10AA3577"/>
    <w:rsid w:val="10D2242D"/>
    <w:rsid w:val="110B1524"/>
    <w:rsid w:val="12C64C09"/>
    <w:rsid w:val="12F0626C"/>
    <w:rsid w:val="136B1002"/>
    <w:rsid w:val="13B73AFD"/>
    <w:rsid w:val="13C26F3A"/>
    <w:rsid w:val="14C43C6C"/>
    <w:rsid w:val="14C968E8"/>
    <w:rsid w:val="15315EE2"/>
    <w:rsid w:val="156D7F38"/>
    <w:rsid w:val="158609FA"/>
    <w:rsid w:val="15EA0E46"/>
    <w:rsid w:val="178A0CED"/>
    <w:rsid w:val="17D5618F"/>
    <w:rsid w:val="186B3701"/>
    <w:rsid w:val="18723590"/>
    <w:rsid w:val="188372A9"/>
    <w:rsid w:val="18AC4BCF"/>
    <w:rsid w:val="18FC541E"/>
    <w:rsid w:val="19091851"/>
    <w:rsid w:val="19586AEC"/>
    <w:rsid w:val="19CF0808"/>
    <w:rsid w:val="1B7C5329"/>
    <w:rsid w:val="1B907596"/>
    <w:rsid w:val="1C580F41"/>
    <w:rsid w:val="1C615C93"/>
    <w:rsid w:val="1CB63ABF"/>
    <w:rsid w:val="1D8824B8"/>
    <w:rsid w:val="1DBE6123"/>
    <w:rsid w:val="1E850A50"/>
    <w:rsid w:val="1EC947F7"/>
    <w:rsid w:val="1F4E1299"/>
    <w:rsid w:val="1FB53BCB"/>
    <w:rsid w:val="1FDE6AAD"/>
    <w:rsid w:val="203154DB"/>
    <w:rsid w:val="20701B44"/>
    <w:rsid w:val="21664A22"/>
    <w:rsid w:val="2196747B"/>
    <w:rsid w:val="21C61172"/>
    <w:rsid w:val="221C7283"/>
    <w:rsid w:val="22305C08"/>
    <w:rsid w:val="226D4F82"/>
    <w:rsid w:val="22C229B7"/>
    <w:rsid w:val="22CC7A00"/>
    <w:rsid w:val="22EF1D9F"/>
    <w:rsid w:val="234F0FB7"/>
    <w:rsid w:val="2350517E"/>
    <w:rsid w:val="23D65988"/>
    <w:rsid w:val="23FC0531"/>
    <w:rsid w:val="2476129B"/>
    <w:rsid w:val="24E95D2E"/>
    <w:rsid w:val="253D0DC7"/>
    <w:rsid w:val="25A353B2"/>
    <w:rsid w:val="25CB764E"/>
    <w:rsid w:val="25F95D9E"/>
    <w:rsid w:val="263B3125"/>
    <w:rsid w:val="26B77660"/>
    <w:rsid w:val="26F50622"/>
    <w:rsid w:val="273026BC"/>
    <w:rsid w:val="274032AB"/>
    <w:rsid w:val="274F7C7E"/>
    <w:rsid w:val="2765479E"/>
    <w:rsid w:val="27E03888"/>
    <w:rsid w:val="289F5F6E"/>
    <w:rsid w:val="290E6022"/>
    <w:rsid w:val="29D45232"/>
    <w:rsid w:val="2A021AAC"/>
    <w:rsid w:val="2A203029"/>
    <w:rsid w:val="2AC65F1F"/>
    <w:rsid w:val="2C144981"/>
    <w:rsid w:val="2C5C2BC9"/>
    <w:rsid w:val="2CBF59C6"/>
    <w:rsid w:val="2D13142E"/>
    <w:rsid w:val="2D220E87"/>
    <w:rsid w:val="2DB3764E"/>
    <w:rsid w:val="2E4D270B"/>
    <w:rsid w:val="2EFC487D"/>
    <w:rsid w:val="2F131ADF"/>
    <w:rsid w:val="2F650CBC"/>
    <w:rsid w:val="2F672373"/>
    <w:rsid w:val="2FFB49EB"/>
    <w:rsid w:val="302A4F86"/>
    <w:rsid w:val="305902AE"/>
    <w:rsid w:val="31212E9A"/>
    <w:rsid w:val="316308F5"/>
    <w:rsid w:val="318A0D42"/>
    <w:rsid w:val="31C47A56"/>
    <w:rsid w:val="335A7167"/>
    <w:rsid w:val="33DB635E"/>
    <w:rsid w:val="33F103C4"/>
    <w:rsid w:val="34C177BE"/>
    <w:rsid w:val="35487A6C"/>
    <w:rsid w:val="357C3B27"/>
    <w:rsid w:val="35C67ADF"/>
    <w:rsid w:val="368B7645"/>
    <w:rsid w:val="36AA1990"/>
    <w:rsid w:val="36AC229D"/>
    <w:rsid w:val="396F7089"/>
    <w:rsid w:val="3993664B"/>
    <w:rsid w:val="39C17978"/>
    <w:rsid w:val="3A4B7E58"/>
    <w:rsid w:val="3AB80682"/>
    <w:rsid w:val="3B6B00B5"/>
    <w:rsid w:val="3B94446C"/>
    <w:rsid w:val="3BAE7911"/>
    <w:rsid w:val="3BC07BAF"/>
    <w:rsid w:val="3BC77199"/>
    <w:rsid w:val="3D0C50CE"/>
    <w:rsid w:val="3D284BFB"/>
    <w:rsid w:val="3D2C0590"/>
    <w:rsid w:val="3D431A0F"/>
    <w:rsid w:val="3E6811B0"/>
    <w:rsid w:val="3E960F4D"/>
    <w:rsid w:val="3F7D344A"/>
    <w:rsid w:val="3FD10FC9"/>
    <w:rsid w:val="3FFB476B"/>
    <w:rsid w:val="4029447F"/>
    <w:rsid w:val="41383078"/>
    <w:rsid w:val="4175254E"/>
    <w:rsid w:val="41755BF6"/>
    <w:rsid w:val="418348B1"/>
    <w:rsid w:val="41AC5B67"/>
    <w:rsid w:val="4240339E"/>
    <w:rsid w:val="42C834C6"/>
    <w:rsid w:val="42CA675E"/>
    <w:rsid w:val="42CB0E92"/>
    <w:rsid w:val="431D48D8"/>
    <w:rsid w:val="43B5212A"/>
    <w:rsid w:val="43EA6375"/>
    <w:rsid w:val="44C0003B"/>
    <w:rsid w:val="457F6503"/>
    <w:rsid w:val="45A36AFA"/>
    <w:rsid w:val="45CE4E99"/>
    <w:rsid w:val="46AB1930"/>
    <w:rsid w:val="46E12DA4"/>
    <w:rsid w:val="471776C4"/>
    <w:rsid w:val="4728731E"/>
    <w:rsid w:val="472A27D9"/>
    <w:rsid w:val="481F7DA1"/>
    <w:rsid w:val="483D15B5"/>
    <w:rsid w:val="48B93033"/>
    <w:rsid w:val="4975232C"/>
    <w:rsid w:val="4A0B49B4"/>
    <w:rsid w:val="4A4E68BF"/>
    <w:rsid w:val="4A5C2126"/>
    <w:rsid w:val="4A9D25E9"/>
    <w:rsid w:val="4AF00FE5"/>
    <w:rsid w:val="4AFC5ECE"/>
    <w:rsid w:val="4B287932"/>
    <w:rsid w:val="4B501774"/>
    <w:rsid w:val="4BA10A9A"/>
    <w:rsid w:val="4C5D0FFB"/>
    <w:rsid w:val="4C5E2C07"/>
    <w:rsid w:val="4C5F6480"/>
    <w:rsid w:val="4C914F74"/>
    <w:rsid w:val="4D1A02E8"/>
    <w:rsid w:val="4D372367"/>
    <w:rsid w:val="4EC11FBB"/>
    <w:rsid w:val="4F821DAF"/>
    <w:rsid w:val="4FDB067E"/>
    <w:rsid w:val="501E5857"/>
    <w:rsid w:val="507B2601"/>
    <w:rsid w:val="50E7647A"/>
    <w:rsid w:val="52F24593"/>
    <w:rsid w:val="53295DFA"/>
    <w:rsid w:val="53502A51"/>
    <w:rsid w:val="53BD5507"/>
    <w:rsid w:val="54203EC5"/>
    <w:rsid w:val="54BB4B6B"/>
    <w:rsid w:val="553D594F"/>
    <w:rsid w:val="55512928"/>
    <w:rsid w:val="55AB0DB5"/>
    <w:rsid w:val="561048BA"/>
    <w:rsid w:val="563D61FD"/>
    <w:rsid w:val="565C6F09"/>
    <w:rsid w:val="572C7721"/>
    <w:rsid w:val="574616D7"/>
    <w:rsid w:val="575E2825"/>
    <w:rsid w:val="575F0F2F"/>
    <w:rsid w:val="57D50351"/>
    <w:rsid w:val="58143E12"/>
    <w:rsid w:val="582A70F6"/>
    <w:rsid w:val="585274B6"/>
    <w:rsid w:val="588F78AD"/>
    <w:rsid w:val="590D7A21"/>
    <w:rsid w:val="59182AEB"/>
    <w:rsid w:val="591C7728"/>
    <w:rsid w:val="5A182D7E"/>
    <w:rsid w:val="5ABA23EE"/>
    <w:rsid w:val="5C17145A"/>
    <w:rsid w:val="5DB73AFA"/>
    <w:rsid w:val="5E020D08"/>
    <w:rsid w:val="5E4D75B9"/>
    <w:rsid w:val="5E692495"/>
    <w:rsid w:val="5E7C72AB"/>
    <w:rsid w:val="5EAF24E4"/>
    <w:rsid w:val="5F9F2B21"/>
    <w:rsid w:val="5FF339B1"/>
    <w:rsid w:val="60DC0D0B"/>
    <w:rsid w:val="60FA5A13"/>
    <w:rsid w:val="61B060C9"/>
    <w:rsid w:val="61C37AE6"/>
    <w:rsid w:val="62693200"/>
    <w:rsid w:val="62E976BE"/>
    <w:rsid w:val="63676A60"/>
    <w:rsid w:val="63A23DD3"/>
    <w:rsid w:val="63D85A46"/>
    <w:rsid w:val="6431762B"/>
    <w:rsid w:val="647A2AF6"/>
    <w:rsid w:val="651F58C9"/>
    <w:rsid w:val="65507DF3"/>
    <w:rsid w:val="65665446"/>
    <w:rsid w:val="662551EC"/>
    <w:rsid w:val="66283AF3"/>
    <w:rsid w:val="666D3FB6"/>
    <w:rsid w:val="67383591"/>
    <w:rsid w:val="673842F9"/>
    <w:rsid w:val="67561054"/>
    <w:rsid w:val="68AD5575"/>
    <w:rsid w:val="68DF0398"/>
    <w:rsid w:val="68E40761"/>
    <w:rsid w:val="694876ED"/>
    <w:rsid w:val="69B528B6"/>
    <w:rsid w:val="69C2014B"/>
    <w:rsid w:val="6A1839F6"/>
    <w:rsid w:val="6A22713B"/>
    <w:rsid w:val="6A551D9C"/>
    <w:rsid w:val="6AAB19B6"/>
    <w:rsid w:val="6B3604E6"/>
    <w:rsid w:val="6B3977BE"/>
    <w:rsid w:val="6C2B19E9"/>
    <w:rsid w:val="6C8D461D"/>
    <w:rsid w:val="6D535020"/>
    <w:rsid w:val="6D8828F7"/>
    <w:rsid w:val="6D9B2BBF"/>
    <w:rsid w:val="6E41141F"/>
    <w:rsid w:val="6E660A0F"/>
    <w:rsid w:val="6E8440B2"/>
    <w:rsid w:val="6EBC569F"/>
    <w:rsid w:val="6F3F6232"/>
    <w:rsid w:val="6FF63871"/>
    <w:rsid w:val="70D33FC2"/>
    <w:rsid w:val="71AB7E91"/>
    <w:rsid w:val="71E01FE1"/>
    <w:rsid w:val="72010B8F"/>
    <w:rsid w:val="725D7D78"/>
    <w:rsid w:val="72A942CA"/>
    <w:rsid w:val="72F669EF"/>
    <w:rsid w:val="730752BD"/>
    <w:rsid w:val="733A4C41"/>
    <w:rsid w:val="733D7B87"/>
    <w:rsid w:val="7346797B"/>
    <w:rsid w:val="73621BD1"/>
    <w:rsid w:val="73E42E91"/>
    <w:rsid w:val="74555AB8"/>
    <w:rsid w:val="749B1064"/>
    <w:rsid w:val="74C768B2"/>
    <w:rsid w:val="75267FB2"/>
    <w:rsid w:val="76927343"/>
    <w:rsid w:val="76F61BEF"/>
    <w:rsid w:val="770A7CD2"/>
    <w:rsid w:val="78271BAF"/>
    <w:rsid w:val="78587A94"/>
    <w:rsid w:val="79714A2C"/>
    <w:rsid w:val="799E4C91"/>
    <w:rsid w:val="7A487A5D"/>
    <w:rsid w:val="7B1451EB"/>
    <w:rsid w:val="7D684E52"/>
    <w:rsid w:val="7D76101B"/>
    <w:rsid w:val="7D8A31FC"/>
    <w:rsid w:val="7E953DC2"/>
    <w:rsid w:val="7EA11E13"/>
    <w:rsid w:val="7ED43B7F"/>
    <w:rsid w:val="7F0D3311"/>
    <w:rsid w:val="7FE1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Plain Text"/>
    <w:basedOn w:val="1"/>
    <w:qFormat/>
    <w:uiPriority w:val="0"/>
    <w:rPr>
      <w:rFonts w:ascii="宋体" w:hAnsi="Courier New" w:cs="Courier New"/>
      <w:szCs w:val="21"/>
    </w:rPr>
  </w:style>
  <w:style w:type="paragraph" w:styleId="4">
    <w:name w:val="annotation text"/>
    <w:basedOn w:val="1"/>
    <w:qFormat/>
    <w:uiPriority w:val="0"/>
    <w:pPr>
      <w:jc w:val="left"/>
    </w:pPr>
  </w:style>
  <w:style w:type="paragraph" w:styleId="5">
    <w:name w:val="Body Text Indent"/>
    <w:basedOn w:val="1"/>
    <w:link w:val="15"/>
    <w:qFormat/>
    <w:uiPriority w:val="0"/>
    <w:pPr>
      <w:spacing w:after="120"/>
      <w:ind w:left="420" w:leftChars="200"/>
    </w:p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link w:val="16"/>
    <w:qFormat/>
    <w:uiPriority w:val="0"/>
    <w:pPr>
      <w:widowControl/>
      <w:spacing w:after="0"/>
      <w:ind w:firstLine="420" w:firstLineChars="200"/>
      <w:textAlignment w:val="baseline"/>
    </w:pPr>
    <w:rPr>
      <w:rFonts w:ascii="Calibri" w:hAnsi="Calibri" w:cs="仿宋_GB2312"/>
      <w:szCs w:val="32"/>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rFonts w:asciiTheme="minorHAnsi" w:hAnsiTheme="minorHAnsi" w:eastAsiaTheme="minorEastAsia" w:cstheme="minorBidi"/>
      <w:kern w:val="2"/>
      <w:sz w:val="18"/>
      <w:szCs w:val="18"/>
    </w:rPr>
  </w:style>
  <w:style w:type="character" w:customStyle="1" w:styleId="13">
    <w:name w:val="页脚 Char"/>
    <w:basedOn w:val="11"/>
    <w:link w:val="6"/>
    <w:qFormat/>
    <w:uiPriority w:val="99"/>
    <w:rPr>
      <w:rFonts w:asciiTheme="minorHAnsi" w:hAnsiTheme="minorHAnsi" w:eastAsiaTheme="minorEastAsia" w:cstheme="minorBidi"/>
      <w:kern w:val="2"/>
      <w:sz w:val="18"/>
      <w:szCs w:val="24"/>
    </w:rPr>
  </w:style>
  <w:style w:type="paragraph" w:styleId="14">
    <w:name w:val="List Paragraph"/>
    <w:basedOn w:val="1"/>
    <w:qFormat/>
    <w:uiPriority w:val="99"/>
    <w:pPr>
      <w:ind w:firstLine="420" w:firstLineChars="200"/>
    </w:pPr>
  </w:style>
  <w:style w:type="character" w:customStyle="1" w:styleId="15">
    <w:name w:val="正文文本缩进 Char"/>
    <w:basedOn w:val="11"/>
    <w:link w:val="5"/>
    <w:qFormat/>
    <w:uiPriority w:val="0"/>
    <w:rPr>
      <w:rFonts w:asciiTheme="minorHAnsi" w:hAnsiTheme="minorHAnsi" w:eastAsiaTheme="minorEastAsia" w:cstheme="minorBidi"/>
      <w:kern w:val="2"/>
      <w:sz w:val="21"/>
      <w:szCs w:val="24"/>
    </w:rPr>
  </w:style>
  <w:style w:type="character" w:customStyle="1" w:styleId="16">
    <w:name w:val="正文首行缩进 2 Char"/>
    <w:basedOn w:val="15"/>
    <w:link w:val="8"/>
    <w:qFormat/>
    <w:uiPriority w:val="0"/>
    <w:rPr>
      <w:rFonts w:cs="仿宋_GB2312"/>
      <w:szCs w:val="32"/>
    </w:rPr>
  </w:style>
  <w:style w:type="paragraph" w:customStyle="1" w:styleId="17">
    <w:name w:val="p0"/>
    <w:basedOn w:val="1"/>
    <w:qFormat/>
    <w:uiPriority w:val="0"/>
    <w:pPr>
      <w:widowControl/>
    </w:pPr>
    <w:rPr>
      <w:rFonts w:cs="宋体"/>
      <w:kern w:val="0"/>
      <w:szCs w:val="21"/>
    </w:rPr>
  </w:style>
  <w:style w:type="paragraph" w:customStyle="1" w:styleId="18">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A2504-F602-42CB-9BE8-14C6F50F613F}">
  <ds:schemaRefs/>
</ds:datastoreItem>
</file>

<file path=docProps/app.xml><?xml version="1.0" encoding="utf-8"?>
<Properties xmlns="http://schemas.openxmlformats.org/officeDocument/2006/extended-properties" xmlns:vt="http://schemas.openxmlformats.org/officeDocument/2006/docPropsVTypes">
  <Template>0</Template>
  <Pages>31</Pages>
  <Words>2041</Words>
  <Characters>11637</Characters>
  <Lines>96</Lines>
  <Paragraphs>27</Paragraphs>
  <TotalTime>0</TotalTime>
  <ScaleCrop>false</ScaleCrop>
  <LinksUpToDate>false</LinksUpToDate>
  <CharactersWithSpaces>13651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2018-06-21T09:33:00Z</dcterms:created>
  <dc:creator>Crazy丶春秋</dc:creator>
  <cp:lastModifiedBy>Administrator</cp:lastModifiedBy>
  <cp:lastPrinted>2021-03-08T05:52:00Z</cp:lastPrinted>
  <dcterms:modified xsi:type="dcterms:W3CDTF">2021-07-01T02:07:13Z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E69756DFA6A449A089B92041CA337088</vt:lpwstr>
  </property>
</Properties>
</file>