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黑体" w:hAnsi="宋体" w:eastAsia="黑体" w:cs="黑体"/>
          <w:i w:val="0"/>
          <w:color w:val="auto"/>
          <w:kern w:val="0"/>
          <w:sz w:val="32"/>
          <w:szCs w:val="32"/>
          <w:highlight w:val="none"/>
          <w:u w:val="none"/>
          <w:lang w:val="en-US" w:eastAsia="zh-CN" w:bidi="ar"/>
        </w:rPr>
      </w:pPr>
      <w:r>
        <w:rPr>
          <w:rFonts w:hint="eastAsia" w:ascii="黑体" w:hAnsi="宋体" w:eastAsia="黑体" w:cs="黑体"/>
          <w:i w:val="0"/>
          <w:color w:val="auto"/>
          <w:kern w:val="0"/>
          <w:sz w:val="32"/>
          <w:szCs w:val="32"/>
          <w:highlight w:val="none"/>
          <w:u w:val="none"/>
          <w:lang w:val="en-US" w:eastAsia="zh-CN" w:bidi="ar"/>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贵安新区义务教育阶段随迁子女入学细则</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仿宋_GB2312" w:hAnsi="仿宋" w:eastAsia="仿宋_GB2312" w:cs="仿宋"/>
          <w:bCs/>
          <w:color w:val="auto"/>
          <w:sz w:val="32"/>
          <w:szCs w:val="32"/>
        </w:rPr>
        <w:t>根据</w:t>
      </w:r>
      <w:r>
        <w:rPr>
          <w:rFonts w:hint="eastAsia" w:ascii="仿宋_GB2312" w:hAnsi="Times New Roman" w:eastAsia="仿宋_GB2312" w:cs="Times New Roman"/>
          <w:color w:val="auto"/>
          <w:sz w:val="32"/>
          <w:szCs w:val="32"/>
        </w:rPr>
        <w:t>《中华人民共和国义务教育法》《居住证暂行条例》</w:t>
      </w:r>
      <w:r>
        <w:rPr>
          <w:rFonts w:hint="eastAsia" w:ascii="仿宋_GB2312" w:hAnsi="仿宋" w:eastAsia="仿宋_GB2312" w:cs="仿宋"/>
          <w:bCs/>
          <w:color w:val="auto"/>
          <w:sz w:val="32"/>
          <w:szCs w:val="32"/>
        </w:rPr>
        <w:t>（</w:t>
      </w:r>
      <w:r>
        <w:rPr>
          <w:rFonts w:hint="eastAsia" w:ascii="仿宋_GB2312" w:hAnsi="Times New Roman" w:eastAsia="仿宋_GB2312" w:cs="Times New Roman"/>
          <w:color w:val="auto"/>
          <w:sz w:val="32"/>
          <w:szCs w:val="32"/>
        </w:rPr>
        <w:t>国务院令第663号</w:t>
      </w:r>
      <w:r>
        <w:rPr>
          <w:rFonts w:hint="eastAsia" w:ascii="仿宋_GB2312" w:hAnsi="仿宋" w:eastAsia="仿宋_GB2312" w:cs="仿宋"/>
          <w:bCs/>
          <w:color w:val="auto"/>
          <w:sz w:val="32"/>
          <w:szCs w:val="32"/>
        </w:rPr>
        <w:t>）</w:t>
      </w:r>
      <w:r>
        <w:rPr>
          <w:rFonts w:hint="eastAsia" w:ascii="仿宋_GB2312" w:hAnsi="Times New Roman" w:eastAsia="仿宋_GB2312" w:cs="Times New Roman"/>
          <w:color w:val="auto"/>
          <w:sz w:val="32"/>
          <w:szCs w:val="32"/>
        </w:rPr>
        <w:t>和</w:t>
      </w:r>
      <w:r>
        <w:rPr>
          <w:rFonts w:hint="eastAsia" w:ascii="仿宋_GB2312" w:hAnsi="仿宋" w:eastAsia="仿宋_GB2312" w:cs="仿宋"/>
          <w:bCs/>
          <w:color w:val="auto"/>
          <w:sz w:val="32"/>
          <w:szCs w:val="32"/>
        </w:rPr>
        <w:t>《贵阳市教育局关于做好202</w:t>
      </w:r>
      <w:r>
        <w:rPr>
          <w:rFonts w:hint="eastAsia" w:ascii="仿宋_GB2312" w:hAnsi="仿宋" w:eastAsia="仿宋_GB2312" w:cs="仿宋"/>
          <w:bCs/>
          <w:color w:val="auto"/>
          <w:sz w:val="32"/>
          <w:szCs w:val="32"/>
          <w:lang w:val="en-US" w:eastAsia="zh-CN"/>
        </w:rPr>
        <w:t>2</w:t>
      </w:r>
      <w:r>
        <w:rPr>
          <w:rFonts w:hint="eastAsia" w:ascii="仿宋_GB2312" w:hAnsi="仿宋" w:eastAsia="仿宋_GB2312" w:cs="仿宋"/>
          <w:bCs/>
          <w:color w:val="auto"/>
          <w:sz w:val="32"/>
          <w:szCs w:val="32"/>
        </w:rPr>
        <w:t>年义务教育招生入学工作的通知》（筑教发〔202</w:t>
      </w:r>
      <w:r>
        <w:rPr>
          <w:rFonts w:hint="eastAsia" w:ascii="仿宋_GB2312" w:hAnsi="仿宋" w:eastAsia="仿宋_GB2312" w:cs="仿宋"/>
          <w:bCs/>
          <w:color w:val="auto"/>
          <w:sz w:val="32"/>
          <w:szCs w:val="32"/>
          <w:lang w:val="en-US" w:eastAsia="zh-CN"/>
        </w:rPr>
        <w:t>2</w:t>
      </w:r>
      <w:r>
        <w:rPr>
          <w:rFonts w:hint="eastAsia" w:ascii="仿宋_GB2312" w:hAnsi="仿宋" w:eastAsia="仿宋_GB2312" w:cs="仿宋"/>
          <w:bCs/>
          <w:color w:val="auto"/>
          <w:sz w:val="32"/>
          <w:szCs w:val="32"/>
        </w:rPr>
        <w:t>〕</w:t>
      </w:r>
      <w:r>
        <w:rPr>
          <w:rFonts w:hint="eastAsia" w:ascii="仿宋_GB2312" w:hAnsi="仿宋" w:eastAsia="仿宋_GB2312" w:cs="仿宋"/>
          <w:bCs/>
          <w:color w:val="auto"/>
          <w:sz w:val="32"/>
          <w:szCs w:val="32"/>
          <w:lang w:val="en-US" w:eastAsia="zh-CN"/>
        </w:rPr>
        <w:t>52</w:t>
      </w:r>
      <w:r>
        <w:rPr>
          <w:rFonts w:hint="eastAsia" w:ascii="仿宋_GB2312" w:hAnsi="仿宋" w:eastAsia="仿宋_GB2312" w:cs="仿宋"/>
          <w:bCs/>
          <w:color w:val="auto"/>
          <w:sz w:val="32"/>
          <w:szCs w:val="32"/>
        </w:rPr>
        <w:t>号）等相关文件内容，为</w:t>
      </w:r>
      <w:r>
        <w:rPr>
          <w:rFonts w:hint="eastAsia" w:ascii="仿宋_GB2312" w:hAnsi="仿宋" w:eastAsia="仿宋_GB2312" w:cs="仿宋"/>
          <w:bCs/>
          <w:color w:val="auto"/>
          <w:sz w:val="32"/>
          <w:szCs w:val="32"/>
          <w:lang w:val="en-US" w:eastAsia="zh-CN"/>
        </w:rPr>
        <w:t>落实好</w:t>
      </w:r>
      <w:r>
        <w:rPr>
          <w:rFonts w:hint="eastAsia" w:ascii="仿宋_GB2312" w:hAnsi="仿宋" w:eastAsia="仿宋_GB2312" w:cs="仿宋"/>
          <w:bCs/>
          <w:color w:val="auto"/>
          <w:sz w:val="32"/>
          <w:szCs w:val="32"/>
          <w:lang w:eastAsia="zh-CN"/>
        </w:rPr>
        <w:t>《</w:t>
      </w:r>
      <w:r>
        <w:rPr>
          <w:rFonts w:hint="eastAsia" w:ascii="仿宋_GB2312" w:hAnsi="仿宋" w:eastAsia="仿宋_GB2312" w:cs="仿宋"/>
          <w:bCs/>
          <w:color w:val="auto"/>
          <w:sz w:val="32"/>
          <w:szCs w:val="32"/>
          <w:lang w:val="en-US" w:eastAsia="zh-CN"/>
        </w:rPr>
        <w:t>贵安新区</w:t>
      </w:r>
      <w:r>
        <w:rPr>
          <w:rFonts w:hint="eastAsia" w:ascii="仿宋_GB2312" w:hAnsi="仿宋" w:eastAsia="仿宋_GB2312" w:cs="仿宋"/>
          <w:bCs/>
          <w:color w:val="auto"/>
          <w:sz w:val="32"/>
          <w:szCs w:val="32"/>
        </w:rPr>
        <w:t>2022年义务教育招生</w:t>
      </w:r>
      <w:r>
        <w:rPr>
          <w:rFonts w:hint="eastAsia" w:ascii="仿宋_GB2312" w:hAnsi="仿宋" w:eastAsia="仿宋_GB2312" w:cs="仿宋"/>
          <w:bCs/>
          <w:color w:val="auto"/>
          <w:sz w:val="32"/>
          <w:szCs w:val="32"/>
          <w:lang w:val="en-US" w:eastAsia="zh-CN"/>
        </w:rPr>
        <w:t>入学</w:t>
      </w:r>
      <w:r>
        <w:rPr>
          <w:rFonts w:hint="eastAsia" w:ascii="仿宋_GB2312" w:hAnsi="仿宋" w:eastAsia="仿宋_GB2312" w:cs="仿宋"/>
          <w:bCs/>
          <w:color w:val="auto"/>
          <w:sz w:val="32"/>
          <w:szCs w:val="32"/>
        </w:rPr>
        <w:t>工作方案</w:t>
      </w:r>
      <w:r>
        <w:rPr>
          <w:rFonts w:hint="eastAsia" w:ascii="仿宋_GB2312" w:hAnsi="仿宋" w:eastAsia="仿宋_GB2312" w:cs="仿宋"/>
          <w:bCs/>
          <w:color w:val="auto"/>
          <w:sz w:val="32"/>
          <w:szCs w:val="32"/>
          <w:lang w:eastAsia="zh-CN"/>
        </w:rPr>
        <w:t>》，</w:t>
      </w:r>
      <w:r>
        <w:rPr>
          <w:rFonts w:hint="eastAsia" w:ascii="仿宋_GB2312" w:hAnsi="仿宋" w:eastAsia="仿宋_GB2312" w:cs="仿宋"/>
          <w:bCs/>
          <w:color w:val="auto"/>
          <w:sz w:val="32"/>
          <w:szCs w:val="32"/>
        </w:rPr>
        <w:t>切实保障我区随迁子女依法接受义务教育的权利，坚持“两为主”</w:t>
      </w:r>
      <w:r>
        <w:rPr>
          <w:rFonts w:hint="eastAsia" w:ascii="仿宋_GB2312" w:hAnsi="仿宋" w:eastAsia="仿宋_GB2312" w:cs="仿宋"/>
          <w:bCs/>
          <w:color w:val="auto"/>
          <w:sz w:val="32"/>
          <w:szCs w:val="32"/>
          <w:lang w:val="en-US" w:eastAsia="zh-CN"/>
        </w:rPr>
        <w:t>和</w:t>
      </w:r>
      <w:r>
        <w:rPr>
          <w:rFonts w:hint="eastAsia" w:ascii="仿宋_GB2312" w:hAnsi="仿宋" w:eastAsia="仿宋_GB2312" w:cs="仿宋"/>
          <w:bCs/>
          <w:color w:val="auto"/>
          <w:sz w:val="32"/>
          <w:szCs w:val="32"/>
          <w:lang w:eastAsia="zh-CN"/>
        </w:rPr>
        <w:t>“</w:t>
      </w:r>
      <w:r>
        <w:rPr>
          <w:rFonts w:hint="eastAsia" w:ascii="仿宋_GB2312" w:hAnsi="仿宋" w:eastAsia="仿宋_GB2312" w:cs="仿宋"/>
          <w:bCs/>
          <w:color w:val="auto"/>
          <w:sz w:val="32"/>
          <w:szCs w:val="32"/>
        </w:rPr>
        <w:t>学位统筹</w:t>
      </w:r>
      <w:r>
        <w:rPr>
          <w:rFonts w:hint="eastAsia" w:ascii="仿宋_GB2312" w:hAnsi="仿宋" w:eastAsia="仿宋_GB2312" w:cs="仿宋"/>
          <w:bCs/>
          <w:color w:val="auto"/>
          <w:sz w:val="32"/>
          <w:szCs w:val="32"/>
          <w:lang w:eastAsia="zh-CN"/>
        </w:rPr>
        <w:t>”</w:t>
      </w:r>
      <w:r>
        <w:rPr>
          <w:rFonts w:hint="eastAsia" w:ascii="仿宋_GB2312" w:hAnsi="仿宋" w:eastAsia="仿宋_GB2312" w:cs="仿宋"/>
          <w:bCs/>
          <w:color w:val="auto"/>
          <w:sz w:val="32"/>
          <w:szCs w:val="32"/>
        </w:rPr>
        <w:t>原则，</w:t>
      </w:r>
      <w:r>
        <w:rPr>
          <w:rFonts w:hint="eastAsia" w:ascii="仿宋_GB2312" w:hAnsi="仿宋" w:eastAsia="仿宋_GB2312" w:cs="仿宋"/>
          <w:bCs/>
          <w:color w:val="auto"/>
          <w:sz w:val="32"/>
          <w:szCs w:val="32"/>
          <w:lang w:val="en-US" w:eastAsia="zh-CN"/>
        </w:rPr>
        <w:t>结合我区实际，</w:t>
      </w:r>
      <w:r>
        <w:rPr>
          <w:rFonts w:hint="eastAsia" w:ascii="仿宋_GB2312" w:hAnsi="仿宋" w:eastAsia="仿宋_GB2312" w:cs="仿宋"/>
          <w:bCs/>
          <w:color w:val="auto"/>
          <w:sz w:val="32"/>
          <w:szCs w:val="32"/>
        </w:rPr>
        <w:t>特制订</w:t>
      </w:r>
      <w:r>
        <w:rPr>
          <w:rFonts w:hint="eastAsia" w:ascii="仿宋_GB2312" w:hAnsi="仿宋" w:eastAsia="仿宋_GB2312" w:cs="仿宋"/>
          <w:bCs/>
          <w:color w:val="auto"/>
          <w:sz w:val="32"/>
          <w:szCs w:val="32"/>
          <w:lang w:val="en-US" w:eastAsia="zh-CN"/>
        </w:rPr>
        <w:t>贵安新区2022年义务教育阶段</w:t>
      </w:r>
      <w:r>
        <w:rPr>
          <w:rFonts w:hint="eastAsia" w:ascii="仿宋_GB2312" w:hAnsi="仿宋" w:eastAsia="仿宋_GB2312" w:cs="仿宋"/>
          <w:bCs/>
          <w:color w:val="auto"/>
          <w:sz w:val="32"/>
          <w:szCs w:val="32"/>
        </w:rPr>
        <w:t>随迁子女入学实施细则。</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一、入学基本条件</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申请入学的</w:t>
      </w:r>
      <w:r>
        <w:rPr>
          <w:rFonts w:hint="default" w:ascii="Times New Roman" w:hAnsi="Times New Roman" w:eastAsia="仿宋_GB2312" w:cs="Times New Roman"/>
          <w:color w:val="auto"/>
          <w:sz w:val="32"/>
          <w:szCs w:val="32"/>
        </w:rPr>
        <w:t>随迁子女</w:t>
      </w:r>
      <w:r>
        <w:rPr>
          <w:rFonts w:hint="eastAsia" w:ascii="Times New Roman" w:hAnsi="Times New Roman" w:eastAsia="仿宋_GB2312" w:cs="Times New Roman"/>
          <w:color w:val="auto"/>
          <w:sz w:val="32"/>
          <w:szCs w:val="32"/>
          <w:lang w:val="en-US" w:eastAsia="zh-CN"/>
        </w:rPr>
        <w:t>需具备的基本条件：</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1.其</w:t>
      </w:r>
      <w:r>
        <w:rPr>
          <w:rFonts w:hint="default" w:ascii="Times New Roman" w:hAnsi="Times New Roman" w:eastAsia="仿宋_GB2312" w:cs="Times New Roman"/>
          <w:color w:val="auto"/>
          <w:sz w:val="32"/>
          <w:szCs w:val="32"/>
        </w:rPr>
        <w:t>法定监护人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至少一方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持</w:t>
      </w:r>
      <w:r>
        <w:rPr>
          <w:rFonts w:hint="eastAsia" w:ascii="Times New Roman" w:hAnsi="Times New Roman" w:eastAsia="仿宋_GB2312" w:cs="Times New Roman"/>
          <w:color w:val="auto"/>
          <w:sz w:val="32"/>
          <w:szCs w:val="32"/>
          <w:lang w:val="en-US" w:eastAsia="zh-CN"/>
        </w:rPr>
        <w:t>有贵安新区</w:t>
      </w:r>
      <w:r>
        <w:rPr>
          <w:rFonts w:hint="default" w:ascii="Times New Roman" w:hAnsi="Times New Roman" w:eastAsia="仿宋_GB2312" w:cs="Times New Roman"/>
          <w:color w:val="auto"/>
          <w:sz w:val="32"/>
          <w:szCs w:val="32"/>
        </w:rPr>
        <w:t>辖区派出所申领的</w:t>
      </w:r>
      <w:r>
        <w:rPr>
          <w:rFonts w:hint="eastAsia" w:ascii="Times New Roman" w:hAnsi="Times New Roman" w:eastAsia="仿宋_GB2312" w:cs="Times New Roman"/>
          <w:color w:val="auto"/>
          <w:sz w:val="32"/>
          <w:szCs w:val="32"/>
          <w:lang w:val="en-US" w:eastAsia="zh-CN"/>
        </w:rPr>
        <w:t>有效</w:t>
      </w:r>
      <w:r>
        <w:rPr>
          <w:rFonts w:hint="default" w:ascii="Times New Roman" w:hAnsi="Times New Roman" w:eastAsia="仿宋_GB2312" w:cs="Times New Roman"/>
          <w:color w:val="auto"/>
          <w:sz w:val="32"/>
          <w:szCs w:val="32"/>
        </w:rPr>
        <w:t>IC卡居住证</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2.随迁子女在2022年贵阳市义务教育入学服务平台上登记入学信息成功。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二、入学流程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（一）花溪区教育局在8月1日通过“花溪教育”微信公众号通知随迁子女申请公办学位的现场审核时间和地点等要求。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（二）随迁子女申请公办学位现场审核提交资料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1.随迁子女的一个法定监护人提供由居住地派出所出具的在贵安新区连续办理居住证的证明（体现从何年何月至今在贵安新区连续办理居住证）和在贵安新区现居住地辖区派出所申领的有效期内IC卡居住证。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随迁子女的一个法定监护人在贵安新区务工证明：有用工单位的提供与用工单位签订的有效用工合同；个体经营的提供在花溪区办理的有效期内营业执照；从事零工的提供居住证地址辖区居（村）委会出具的务工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3.在贵安新区连续</w:t>
      </w:r>
      <w:r>
        <w:rPr>
          <w:rFonts w:hint="default" w:ascii="仿宋_GB2312" w:hAnsi="仿宋_GB2312" w:eastAsia="仿宋_GB2312" w:cs="仿宋_GB2312"/>
          <w:color w:val="auto"/>
          <w:sz w:val="32"/>
          <w:szCs w:val="32"/>
          <w:lang w:val="en-US" w:eastAsia="zh-CN"/>
        </w:rPr>
        <w:t>缴纳社保</w:t>
      </w:r>
      <w:r>
        <w:rPr>
          <w:rFonts w:hint="eastAsia" w:ascii="仿宋_GB2312" w:hAnsi="仿宋_GB2312" w:eastAsia="仿宋_GB2312" w:cs="仿宋_GB2312"/>
          <w:color w:val="auto"/>
          <w:sz w:val="32"/>
          <w:szCs w:val="32"/>
          <w:lang w:val="en-US" w:eastAsia="zh-CN"/>
        </w:rPr>
        <w:t>的提供贵安新区内</w:t>
      </w:r>
      <w:r>
        <w:rPr>
          <w:rFonts w:hint="default" w:ascii="仿宋_GB2312" w:hAnsi="仿宋_GB2312" w:eastAsia="仿宋_GB2312" w:cs="仿宋_GB2312"/>
          <w:color w:val="auto"/>
          <w:sz w:val="32"/>
          <w:szCs w:val="32"/>
          <w:lang w:val="en-US" w:eastAsia="zh-CN"/>
        </w:rPr>
        <w:t>社保局</w:t>
      </w:r>
      <w:r>
        <w:rPr>
          <w:rFonts w:hint="eastAsia" w:ascii="仿宋_GB2312" w:hAnsi="仿宋_GB2312" w:eastAsia="仿宋_GB2312" w:cs="仿宋_GB2312"/>
          <w:color w:val="auto"/>
          <w:sz w:val="32"/>
          <w:szCs w:val="32"/>
          <w:lang w:val="en-US" w:eastAsia="zh-CN"/>
        </w:rPr>
        <w:t>部门</w:t>
      </w:r>
      <w:r>
        <w:rPr>
          <w:rFonts w:hint="default" w:ascii="仿宋_GB2312" w:hAnsi="仿宋_GB2312" w:eastAsia="仿宋_GB2312" w:cs="仿宋_GB2312"/>
          <w:color w:val="auto"/>
          <w:sz w:val="32"/>
          <w:szCs w:val="32"/>
          <w:lang w:val="en-US" w:eastAsia="zh-CN"/>
        </w:rPr>
        <w:t>出具的</w:t>
      </w:r>
      <w:r>
        <w:rPr>
          <w:rFonts w:hint="eastAsia" w:ascii="仿宋_GB2312" w:hAnsi="仿宋_GB2312" w:eastAsia="仿宋_GB2312" w:cs="仿宋_GB2312"/>
          <w:color w:val="auto"/>
          <w:sz w:val="32"/>
          <w:szCs w:val="32"/>
          <w:lang w:val="en-US" w:eastAsia="zh-CN"/>
        </w:rPr>
        <w:t>连续</w:t>
      </w:r>
      <w:r>
        <w:rPr>
          <w:rFonts w:hint="default" w:ascii="仿宋_GB2312" w:hAnsi="仿宋_GB2312" w:eastAsia="仿宋_GB2312" w:cs="仿宋_GB2312"/>
          <w:color w:val="auto"/>
          <w:sz w:val="32"/>
          <w:szCs w:val="32"/>
          <w:lang w:val="en-US" w:eastAsia="zh-CN"/>
        </w:rPr>
        <w:t>缴纳社保的证明</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4.随迁子女的户籍材料：随迁子女同提供居住证监护人在同一户口本的提交户口本；随迁子女同提供居住证监护人不在同一户口本的提交可证明其监护人关系材料。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5.升入初一年级的提供小学义务教育证书（小学毕业证）。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6.建档立卡贫困户进城务工人员子女，提供法定监护人户籍地政府出具的证明或建档立卡户卡片。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7.按上述内容填写的《贵安新区2022年随迁子女就读义务教育学校申请表》。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w:t>
      </w:r>
      <w:r>
        <w:rPr>
          <w:rFonts w:hint="default" w:ascii="仿宋_GB2312" w:hAnsi="仿宋_GB2312" w:eastAsia="仿宋_GB2312" w:cs="仿宋_GB2312"/>
          <w:color w:val="auto"/>
          <w:sz w:val="32"/>
          <w:szCs w:val="32"/>
          <w:lang w:val="en-US" w:eastAsia="zh-CN"/>
        </w:rPr>
        <w:t>学位安排办法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我区对随迁子女实行“以居住证为主，区教育局统筹安排”的入学办法，对随迁子女申请就读我区义务教育阶段学校实行“</w:t>
      </w:r>
      <w:r>
        <w:rPr>
          <w:rFonts w:hint="eastAsia" w:ascii="仿宋_GB2312" w:hAnsi="仿宋_GB2312" w:eastAsia="仿宋_GB2312" w:cs="仿宋_GB2312"/>
          <w:color w:val="auto"/>
          <w:sz w:val="32"/>
          <w:szCs w:val="32"/>
          <w:lang w:val="en-US" w:eastAsia="zh-CN"/>
        </w:rPr>
        <w:t>居住证为主</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居住证条件同等情况下优先安排贫困家庭进城务工人员子女；</w:t>
      </w:r>
      <w:r>
        <w:rPr>
          <w:rFonts w:hint="eastAsia" w:ascii="仿宋_GB2312" w:hAnsi="仿宋_GB2312" w:eastAsia="仿宋_GB2312" w:cs="仿宋_GB2312"/>
          <w:color w:val="auto"/>
          <w:sz w:val="32"/>
          <w:szCs w:val="32"/>
          <w:highlight w:val="none"/>
          <w:u w:val="none"/>
          <w:lang w:val="en-US" w:eastAsia="zh-CN"/>
        </w:rPr>
        <w:t>其次参考居住年限、务工证明和社保缴纳等情况妥善安排入学，</w:t>
      </w:r>
      <w:r>
        <w:rPr>
          <w:rFonts w:hint="default" w:ascii="仿宋_GB2312" w:hAnsi="仿宋_GB2312" w:eastAsia="仿宋_GB2312" w:cs="仿宋_GB2312"/>
          <w:color w:val="auto"/>
          <w:sz w:val="32"/>
          <w:szCs w:val="32"/>
          <w:highlight w:val="none"/>
          <w:u w:val="none"/>
          <w:lang w:val="en-US" w:eastAsia="zh-CN"/>
        </w:rPr>
        <w:t>原则上安排到相对就近有空余学位的公办学校就读。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2.花溪区教育局在随迁子女申请公办学位现场审核结束后，通过“花溪教育”微信公众号分布随迁子女申请公办学位的分配学校名单和到分配学校进行现场入学确认等要求。</w:t>
      </w:r>
      <w:r>
        <w:rPr>
          <w:rFonts w:hint="default" w:ascii="仿宋_GB2312" w:hAnsi="仿宋_GB2312" w:eastAsia="仿宋_GB2312" w:cs="仿宋_GB2312"/>
          <w:color w:val="auto"/>
          <w:sz w:val="32"/>
          <w:szCs w:val="32"/>
          <w:lang w:val="en-US" w:eastAsia="zh-CN"/>
        </w:rPr>
        <w:t>随迁子女</w:t>
      </w:r>
      <w:r>
        <w:rPr>
          <w:rFonts w:hint="eastAsia" w:ascii="仿宋_GB2312" w:hAnsi="仿宋_GB2312" w:eastAsia="仿宋_GB2312" w:cs="仿宋_GB2312"/>
          <w:color w:val="auto"/>
          <w:sz w:val="32"/>
          <w:szCs w:val="32"/>
          <w:lang w:val="en-US" w:eastAsia="zh-CN"/>
        </w:rPr>
        <w:t>未在通知时间到分配的公办学校进行</w:t>
      </w:r>
      <w:r>
        <w:rPr>
          <w:rFonts w:hint="default" w:ascii="仿宋_GB2312" w:hAnsi="仿宋_GB2312" w:eastAsia="仿宋_GB2312" w:cs="仿宋_GB2312"/>
          <w:color w:val="auto"/>
          <w:sz w:val="32"/>
          <w:szCs w:val="32"/>
          <w:lang w:val="en-US" w:eastAsia="zh-CN"/>
        </w:rPr>
        <w:t>入学</w:t>
      </w:r>
      <w:r>
        <w:rPr>
          <w:rFonts w:hint="eastAsia" w:ascii="仿宋_GB2312" w:hAnsi="仿宋_GB2312" w:eastAsia="仿宋_GB2312" w:cs="仿宋_GB2312"/>
          <w:color w:val="auto"/>
          <w:sz w:val="32"/>
          <w:szCs w:val="32"/>
          <w:lang w:val="en-US" w:eastAsia="zh-CN"/>
        </w:rPr>
        <w:t>确认的，</w:t>
      </w:r>
      <w:r>
        <w:rPr>
          <w:rFonts w:hint="default" w:ascii="仿宋_GB2312" w:hAnsi="仿宋_GB2312" w:eastAsia="仿宋_GB2312" w:cs="仿宋_GB2312"/>
          <w:color w:val="auto"/>
          <w:sz w:val="32"/>
          <w:szCs w:val="32"/>
          <w:lang w:val="en-US" w:eastAsia="zh-CN"/>
        </w:rPr>
        <w:t>视为放弃</w:t>
      </w:r>
      <w:r>
        <w:rPr>
          <w:rFonts w:hint="eastAsia" w:ascii="仿宋_GB2312" w:hAnsi="仿宋_GB2312" w:eastAsia="仿宋_GB2312" w:cs="仿宋_GB2312"/>
          <w:color w:val="auto"/>
          <w:sz w:val="32"/>
          <w:szCs w:val="32"/>
          <w:lang w:val="en-US" w:eastAsia="zh-CN"/>
        </w:rPr>
        <w:t>就读公办学校处理</w:t>
      </w:r>
      <w:r>
        <w:rPr>
          <w:rFonts w:hint="default" w:ascii="仿宋_GB2312" w:hAnsi="仿宋_GB2312" w:eastAsia="仿宋_GB2312" w:cs="仿宋_GB2312"/>
          <w:color w:val="auto"/>
          <w:sz w:val="32"/>
          <w:szCs w:val="32"/>
          <w:lang w:val="en-US" w:eastAsia="zh-CN"/>
        </w:rPr>
        <w:t>，被放弃的名额由区教育局统筹调剂。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三、其他事项说明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1.本市户籍跨行政区域流动的随迁子女，对不能在公安部门办理居住证</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auto"/>
          <w:kern w:val="0"/>
          <w:sz w:val="32"/>
          <w:szCs w:val="32"/>
        </w:rPr>
        <w:t>可由现居住地村（居）及乡（镇、街道办）出具有效居住证明。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2.各相关部门应依据工作流程规范操作，安排专人严格按照审核标准进行审核和复核;如因审核不力造成不良社会影响的，将依纪、依法追究责任人责任。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3.如有相关单位或个人提供虚假证明，一经查实取消申请</w:t>
      </w:r>
      <w:r>
        <w:rPr>
          <w:rFonts w:hint="eastAsia" w:ascii="仿宋_GB2312" w:hAnsi="仿宋_GB2312" w:eastAsia="仿宋_GB2312" w:cs="仿宋_GB2312"/>
          <w:color w:val="auto"/>
          <w:kern w:val="0"/>
          <w:sz w:val="32"/>
          <w:szCs w:val="32"/>
          <w:lang w:val="en-US" w:eastAsia="zh-CN"/>
        </w:rPr>
        <w:t>就读公办</w:t>
      </w:r>
      <w:r>
        <w:rPr>
          <w:rFonts w:hint="eastAsia" w:ascii="仿宋_GB2312" w:hAnsi="仿宋_GB2312" w:eastAsia="仿宋_GB2312" w:cs="仿宋_GB2312"/>
          <w:color w:val="auto"/>
          <w:kern w:val="0"/>
          <w:sz w:val="32"/>
          <w:szCs w:val="32"/>
        </w:rPr>
        <w:t>资格并将</w:t>
      </w:r>
      <w:r>
        <w:rPr>
          <w:rFonts w:hint="eastAsia" w:ascii="仿宋_GB2312" w:hAnsi="仿宋_GB2312" w:eastAsia="仿宋_GB2312" w:cs="仿宋_GB2312"/>
          <w:color w:val="auto"/>
          <w:kern w:val="0"/>
          <w:sz w:val="32"/>
          <w:szCs w:val="32"/>
          <w:lang w:val="en-US" w:eastAsia="zh-CN"/>
        </w:rPr>
        <w:t>依法</w:t>
      </w:r>
      <w:r>
        <w:rPr>
          <w:rFonts w:hint="eastAsia" w:ascii="仿宋_GB2312" w:hAnsi="仿宋_GB2312" w:eastAsia="仿宋_GB2312" w:cs="仿宋_GB2312"/>
          <w:color w:val="auto"/>
          <w:kern w:val="0"/>
          <w:sz w:val="32"/>
          <w:szCs w:val="32"/>
        </w:rPr>
        <w:t>追究相关单位或个人责任。</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黑体" w:hAnsi="宋体" w:eastAsia="黑体" w:cs="黑体"/>
          <w:i w:val="0"/>
          <w:color w:val="auto"/>
          <w:kern w:val="0"/>
          <w:sz w:val="32"/>
          <w:szCs w:val="32"/>
          <w:highlight w:val="none"/>
          <w:u w:val="none"/>
          <w:lang w:val="en-US" w:eastAsia="zh-CN" w:bidi="ar"/>
        </w:rPr>
      </w:pPr>
    </w:p>
    <w:p>
      <w:pPr>
        <w:spacing w:line="460" w:lineRule="exact"/>
        <w:jc w:val="both"/>
        <w:rPr>
          <w:rFonts w:hint="eastAsia" w:ascii="Times New Roman" w:hAnsi="Times New Roman" w:eastAsia="方正小标宋简体" w:cs="Times New Roman"/>
          <w:bCs/>
          <w:color w:val="auto"/>
          <w:sz w:val="44"/>
          <w:szCs w:val="44"/>
          <w:lang w:val="en-US" w:eastAsia="zh-CN"/>
        </w:rPr>
      </w:pPr>
    </w:p>
    <w:p>
      <w:pPr>
        <w:spacing w:line="460" w:lineRule="exact"/>
        <w:jc w:val="center"/>
        <w:rPr>
          <w:rFonts w:hint="eastAsia" w:ascii="Times New Roman" w:hAnsi="Times New Roman" w:eastAsia="方正小标宋简体" w:cs="Times New Roman"/>
          <w:bCs/>
          <w:color w:val="auto"/>
          <w:sz w:val="44"/>
          <w:szCs w:val="44"/>
          <w:lang w:val="en-US" w:eastAsia="zh-CN"/>
        </w:rPr>
      </w:pPr>
    </w:p>
    <w:p>
      <w:pPr>
        <w:spacing w:line="460" w:lineRule="exact"/>
        <w:jc w:val="center"/>
        <w:rPr>
          <w:rFonts w:hint="eastAsia" w:ascii="Times New Roman" w:hAnsi="Times New Roman" w:eastAsia="方正小标宋简体" w:cs="Times New Roman"/>
          <w:bCs/>
          <w:color w:val="auto"/>
          <w:sz w:val="44"/>
          <w:szCs w:val="44"/>
          <w:lang w:val="en-US" w:eastAsia="zh-CN"/>
        </w:rPr>
      </w:pPr>
    </w:p>
    <w:p>
      <w:pPr>
        <w:spacing w:line="460" w:lineRule="exact"/>
        <w:jc w:val="center"/>
        <w:rPr>
          <w:rFonts w:hint="eastAsia" w:ascii="Times New Roman" w:hAnsi="Times New Roman" w:eastAsia="方正小标宋简体" w:cs="Times New Roman"/>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both"/>
        <w:textAlignment w:val="auto"/>
        <w:outlineLvl w:val="9"/>
        <w:rPr>
          <w:rFonts w:hint="default" w:ascii="黑体" w:hAnsi="黑体" w:eastAsia="黑体" w:cs="黑体"/>
          <w:color w:val="auto"/>
          <w:kern w:val="0"/>
          <w:sz w:val="44"/>
          <w:szCs w:val="44"/>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48"/>
                              <w:lang w:eastAsia="zh-CN"/>
                            </w:rPr>
                          </w:pPr>
                          <w:r>
                            <w:rPr>
                              <w:rFonts w:hint="eastAsia" w:ascii="宋体" w:hAnsi="宋体" w:eastAsia="宋体" w:cs="宋体"/>
                              <w:sz w:val="32"/>
                              <w:szCs w:val="48"/>
                              <w:lang w:eastAsia="zh-CN"/>
                            </w:rPr>
                            <w:fldChar w:fldCharType="begin"/>
                          </w:r>
                          <w:r>
                            <w:rPr>
                              <w:rFonts w:hint="eastAsia" w:ascii="宋体" w:hAnsi="宋体" w:eastAsia="宋体" w:cs="宋体"/>
                              <w:sz w:val="32"/>
                              <w:szCs w:val="48"/>
                              <w:lang w:eastAsia="zh-CN"/>
                            </w:rPr>
                            <w:instrText xml:space="preserve"> PAGE  \* MERGEFORMAT </w:instrText>
                          </w:r>
                          <w:r>
                            <w:rPr>
                              <w:rFonts w:hint="eastAsia" w:ascii="宋体" w:hAnsi="宋体" w:eastAsia="宋体" w:cs="宋体"/>
                              <w:sz w:val="32"/>
                              <w:szCs w:val="48"/>
                              <w:lang w:eastAsia="zh-CN"/>
                            </w:rPr>
                            <w:fldChar w:fldCharType="separate"/>
                          </w:r>
                          <w:r>
                            <w:rPr>
                              <w:rFonts w:hint="eastAsia" w:ascii="宋体" w:hAnsi="宋体" w:eastAsia="宋体" w:cs="宋体"/>
                              <w:sz w:val="32"/>
                              <w:szCs w:val="48"/>
                              <w:lang w:eastAsia="zh-CN"/>
                            </w:rPr>
                            <w:t>1</w:t>
                          </w:r>
                          <w:r>
                            <w:rPr>
                              <w:rFonts w:hint="eastAsia" w:ascii="宋体" w:hAnsi="宋体" w:eastAsia="宋体" w:cs="宋体"/>
                              <w:sz w:val="32"/>
                              <w:szCs w:val="4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48"/>
                        <w:lang w:eastAsia="zh-CN"/>
                      </w:rPr>
                    </w:pPr>
                    <w:r>
                      <w:rPr>
                        <w:rFonts w:hint="eastAsia" w:ascii="宋体" w:hAnsi="宋体" w:eastAsia="宋体" w:cs="宋体"/>
                        <w:sz w:val="32"/>
                        <w:szCs w:val="48"/>
                        <w:lang w:eastAsia="zh-CN"/>
                      </w:rPr>
                      <w:fldChar w:fldCharType="begin"/>
                    </w:r>
                    <w:r>
                      <w:rPr>
                        <w:rFonts w:hint="eastAsia" w:ascii="宋体" w:hAnsi="宋体" w:eastAsia="宋体" w:cs="宋体"/>
                        <w:sz w:val="32"/>
                        <w:szCs w:val="48"/>
                        <w:lang w:eastAsia="zh-CN"/>
                      </w:rPr>
                      <w:instrText xml:space="preserve"> PAGE  \* MERGEFORMAT </w:instrText>
                    </w:r>
                    <w:r>
                      <w:rPr>
                        <w:rFonts w:hint="eastAsia" w:ascii="宋体" w:hAnsi="宋体" w:eastAsia="宋体" w:cs="宋体"/>
                        <w:sz w:val="32"/>
                        <w:szCs w:val="48"/>
                        <w:lang w:eastAsia="zh-CN"/>
                      </w:rPr>
                      <w:fldChar w:fldCharType="separate"/>
                    </w:r>
                    <w:r>
                      <w:rPr>
                        <w:rFonts w:hint="eastAsia" w:ascii="宋体" w:hAnsi="宋体" w:eastAsia="宋体" w:cs="宋体"/>
                        <w:sz w:val="32"/>
                        <w:szCs w:val="48"/>
                        <w:lang w:eastAsia="zh-CN"/>
                      </w:rPr>
                      <w:t>1</w:t>
                    </w:r>
                    <w:r>
                      <w:rPr>
                        <w:rFonts w:hint="eastAsia" w:ascii="宋体" w:hAnsi="宋体" w:eastAsia="宋体" w:cs="宋体"/>
                        <w:sz w:val="32"/>
                        <w:szCs w:val="4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GQyYzAxYmMzYWYwMDcxYTY4OWRlZmMzMzc0ZjcifQ=="/>
  </w:docVars>
  <w:rsids>
    <w:rsidRoot w:val="1A457886"/>
    <w:rsid w:val="011C3917"/>
    <w:rsid w:val="0154758E"/>
    <w:rsid w:val="02777BFD"/>
    <w:rsid w:val="02CC1A70"/>
    <w:rsid w:val="04D26F5E"/>
    <w:rsid w:val="04DC3B8C"/>
    <w:rsid w:val="05446710"/>
    <w:rsid w:val="05CE064B"/>
    <w:rsid w:val="061F122C"/>
    <w:rsid w:val="074332A8"/>
    <w:rsid w:val="07C43ABF"/>
    <w:rsid w:val="09EA4BF4"/>
    <w:rsid w:val="0AA44467"/>
    <w:rsid w:val="0BE2597B"/>
    <w:rsid w:val="0D2C768C"/>
    <w:rsid w:val="0D7618F3"/>
    <w:rsid w:val="0F790619"/>
    <w:rsid w:val="107942A8"/>
    <w:rsid w:val="114D61D2"/>
    <w:rsid w:val="118F3659"/>
    <w:rsid w:val="143909B9"/>
    <w:rsid w:val="14B12319"/>
    <w:rsid w:val="15382D90"/>
    <w:rsid w:val="17E7274D"/>
    <w:rsid w:val="19DB4F5D"/>
    <w:rsid w:val="1A457886"/>
    <w:rsid w:val="1A5E3F5C"/>
    <w:rsid w:val="1A776DB5"/>
    <w:rsid w:val="1A873080"/>
    <w:rsid w:val="1B0E2482"/>
    <w:rsid w:val="1BB837D6"/>
    <w:rsid w:val="1C0E1C53"/>
    <w:rsid w:val="1D04432C"/>
    <w:rsid w:val="1D632E00"/>
    <w:rsid w:val="1D911BB0"/>
    <w:rsid w:val="1FAF7CD0"/>
    <w:rsid w:val="20A756FA"/>
    <w:rsid w:val="21FA442C"/>
    <w:rsid w:val="23055FFF"/>
    <w:rsid w:val="24CE6394"/>
    <w:rsid w:val="27B85777"/>
    <w:rsid w:val="29C805CB"/>
    <w:rsid w:val="2B8A5D3E"/>
    <w:rsid w:val="2CF13C28"/>
    <w:rsid w:val="2D355C1F"/>
    <w:rsid w:val="2D947006"/>
    <w:rsid w:val="2EC82C11"/>
    <w:rsid w:val="2F0F4889"/>
    <w:rsid w:val="3044589C"/>
    <w:rsid w:val="33F473B3"/>
    <w:rsid w:val="34DC469C"/>
    <w:rsid w:val="35FC7774"/>
    <w:rsid w:val="36C242D5"/>
    <w:rsid w:val="37467E22"/>
    <w:rsid w:val="38C51075"/>
    <w:rsid w:val="38CF3302"/>
    <w:rsid w:val="39464A27"/>
    <w:rsid w:val="394D2140"/>
    <w:rsid w:val="39FC040D"/>
    <w:rsid w:val="3AE567C4"/>
    <w:rsid w:val="3B673187"/>
    <w:rsid w:val="3BF7295E"/>
    <w:rsid w:val="3C8446EA"/>
    <w:rsid w:val="3CCC574E"/>
    <w:rsid w:val="3DA768E2"/>
    <w:rsid w:val="3E2C2EF2"/>
    <w:rsid w:val="3E8114C8"/>
    <w:rsid w:val="40032584"/>
    <w:rsid w:val="41216BDA"/>
    <w:rsid w:val="426D2A56"/>
    <w:rsid w:val="43C83B68"/>
    <w:rsid w:val="43EA50DD"/>
    <w:rsid w:val="44021437"/>
    <w:rsid w:val="44581E94"/>
    <w:rsid w:val="452918C9"/>
    <w:rsid w:val="452B225C"/>
    <w:rsid w:val="465A0995"/>
    <w:rsid w:val="47FC160D"/>
    <w:rsid w:val="48E56510"/>
    <w:rsid w:val="49494DA5"/>
    <w:rsid w:val="49BC1A98"/>
    <w:rsid w:val="4AA20B5D"/>
    <w:rsid w:val="4CBD1C7E"/>
    <w:rsid w:val="4D772D06"/>
    <w:rsid w:val="4E8052D7"/>
    <w:rsid w:val="4ECB2D04"/>
    <w:rsid w:val="4F067559"/>
    <w:rsid w:val="51600745"/>
    <w:rsid w:val="526F3D14"/>
    <w:rsid w:val="53E57AAA"/>
    <w:rsid w:val="540F415B"/>
    <w:rsid w:val="543E4440"/>
    <w:rsid w:val="5552317F"/>
    <w:rsid w:val="57444147"/>
    <w:rsid w:val="57C0746C"/>
    <w:rsid w:val="586C068F"/>
    <w:rsid w:val="593D5067"/>
    <w:rsid w:val="5996657D"/>
    <w:rsid w:val="59E7033A"/>
    <w:rsid w:val="5A5500BB"/>
    <w:rsid w:val="5AE8627A"/>
    <w:rsid w:val="5B70465F"/>
    <w:rsid w:val="5BCA4C07"/>
    <w:rsid w:val="5D4B0BE0"/>
    <w:rsid w:val="5E094B81"/>
    <w:rsid w:val="5EEC066E"/>
    <w:rsid w:val="62A074E0"/>
    <w:rsid w:val="64370993"/>
    <w:rsid w:val="647B4B5C"/>
    <w:rsid w:val="6502071E"/>
    <w:rsid w:val="6543635A"/>
    <w:rsid w:val="657327ED"/>
    <w:rsid w:val="66AC2335"/>
    <w:rsid w:val="66DE78D0"/>
    <w:rsid w:val="697B0A9F"/>
    <w:rsid w:val="698956DA"/>
    <w:rsid w:val="69F2526C"/>
    <w:rsid w:val="6A7D4528"/>
    <w:rsid w:val="6AC77EB2"/>
    <w:rsid w:val="6B050A93"/>
    <w:rsid w:val="6C1A7B63"/>
    <w:rsid w:val="6C2516CE"/>
    <w:rsid w:val="6C7D7E23"/>
    <w:rsid w:val="6CC609E1"/>
    <w:rsid w:val="6D931A99"/>
    <w:rsid w:val="6DD31D61"/>
    <w:rsid w:val="6E650F3D"/>
    <w:rsid w:val="6EE64C0C"/>
    <w:rsid w:val="6FD159D2"/>
    <w:rsid w:val="716607B2"/>
    <w:rsid w:val="72E205C5"/>
    <w:rsid w:val="73456766"/>
    <w:rsid w:val="73B32658"/>
    <w:rsid w:val="73F85D05"/>
    <w:rsid w:val="74D77D94"/>
    <w:rsid w:val="753B1C34"/>
    <w:rsid w:val="75C24260"/>
    <w:rsid w:val="77996D33"/>
    <w:rsid w:val="7B20577B"/>
    <w:rsid w:val="7B5A294E"/>
    <w:rsid w:val="7B6476EA"/>
    <w:rsid w:val="7BA63759"/>
    <w:rsid w:val="7BAD546B"/>
    <w:rsid w:val="7BD36518"/>
    <w:rsid w:val="7BFE471E"/>
    <w:rsid w:val="7D870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445</Words>
  <Characters>466</Characters>
  <Lines>0</Lines>
  <Paragraphs>0</Paragraphs>
  <TotalTime>2</TotalTime>
  <ScaleCrop>false</ScaleCrop>
  <LinksUpToDate>false</LinksUpToDate>
  <CharactersWithSpaces>466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2021-05-14T09:10:00Z</dcterms:created>
  <dc:creator>紫色芒果酱</dc:creator>
  <cp:lastModifiedBy>hx</cp:lastModifiedBy>
  <cp:lastPrinted>2022-06-06T11:29:00Z</cp:lastPrinted>
  <dcterms:modified xsi:type="dcterms:W3CDTF">2022-06-14T07:26:20Z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3AF99211327A4C8A9103573B1E435F45</vt:lpwstr>
  </property>
</Properties>
</file>