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65F64">
      <w:pPr>
        <w:ind w:firstLine="236" w:firstLineChars="100"/>
        <w:jc w:val="left"/>
        <w:rPr>
          <w:rFonts w:ascii="宋体"/>
          <w:b/>
          <w:color w:val="auto"/>
          <w:sz w:val="24"/>
          <w:szCs w:val="44"/>
          <w:highlight w:val="none"/>
        </w:rPr>
      </w:pPr>
      <w:bookmarkStart w:id="3" w:name="_GoBack"/>
      <w:bookmarkEnd w:id="3"/>
    </w:p>
    <w:p w14:paraId="2398BBB4">
      <w:pPr>
        <w:ind w:firstLine="236" w:firstLineChars="100"/>
        <w:jc w:val="left"/>
        <w:rPr>
          <w:rFonts w:ascii="宋体"/>
          <w:b/>
          <w:color w:val="auto"/>
          <w:sz w:val="24"/>
          <w:szCs w:val="44"/>
          <w:highlight w:val="none"/>
        </w:rPr>
      </w:pPr>
    </w:p>
    <w:p w14:paraId="127ED3FE">
      <w:pPr>
        <w:ind w:firstLine="316" w:firstLineChars="100"/>
        <w:jc w:val="left"/>
        <w:rPr>
          <w:rFonts w:ascii="宋体"/>
          <w:b/>
          <w:color w:val="auto"/>
          <w:sz w:val="32"/>
          <w:szCs w:val="32"/>
          <w:highlight w:val="none"/>
        </w:rPr>
      </w:pPr>
    </w:p>
    <w:p w14:paraId="4A5053A4">
      <w:pPr>
        <w:ind w:firstLine="436" w:firstLineChars="100"/>
        <w:jc w:val="center"/>
        <w:rPr>
          <w:rFonts w:hint="eastAsia" w:ascii="黑体" w:hAnsi="黑体" w:eastAsia="黑体" w:cs="黑体"/>
          <w:b w:val="0"/>
          <w:bCs w:val="0"/>
          <w:i w:val="0"/>
          <w:iCs w:val="0"/>
          <w:caps w:val="0"/>
          <w:color w:val="auto"/>
          <w:spacing w:val="0"/>
          <w:sz w:val="44"/>
          <w:szCs w:val="44"/>
          <w:shd w:val="clear" w:color="auto" w:fill="FFFFFF"/>
          <w:lang w:eastAsia="zh-CN"/>
        </w:rPr>
      </w:pPr>
      <w:r>
        <w:rPr>
          <w:rFonts w:hint="eastAsia" w:ascii="黑体" w:hAnsi="黑体" w:eastAsia="黑体" w:cs="黑体"/>
          <w:b w:val="0"/>
          <w:bCs w:val="0"/>
          <w:i w:val="0"/>
          <w:iCs w:val="0"/>
          <w:caps w:val="0"/>
          <w:color w:val="auto"/>
          <w:spacing w:val="0"/>
          <w:sz w:val="44"/>
          <w:szCs w:val="44"/>
          <w:shd w:val="clear" w:color="auto" w:fill="FFFFFF"/>
          <w:lang w:eastAsia="zh-CN"/>
        </w:rPr>
        <w:t>（</w:t>
      </w:r>
      <w:r>
        <w:rPr>
          <w:rFonts w:hint="eastAsia" w:ascii="黑体" w:hAnsi="黑体" w:eastAsia="黑体" w:cs="黑体"/>
          <w:b w:val="0"/>
          <w:bCs w:val="0"/>
          <w:i w:val="0"/>
          <w:iCs w:val="0"/>
          <w:caps w:val="0"/>
          <w:color w:val="auto"/>
          <w:spacing w:val="0"/>
          <w:sz w:val="44"/>
          <w:szCs w:val="44"/>
          <w:shd w:val="clear" w:color="auto" w:fill="FFFFFF"/>
          <w:lang w:val="en-US" w:eastAsia="zh-CN"/>
        </w:rPr>
        <w:t>中共贵阳市花溪区委统一战线工作部</w:t>
      </w:r>
      <w:r>
        <w:rPr>
          <w:rFonts w:hint="eastAsia" w:ascii="黑体" w:hAnsi="黑体" w:eastAsia="黑体" w:cs="黑体"/>
          <w:b w:val="0"/>
          <w:bCs w:val="0"/>
          <w:i w:val="0"/>
          <w:iCs w:val="0"/>
          <w:caps w:val="0"/>
          <w:color w:val="auto"/>
          <w:spacing w:val="0"/>
          <w:sz w:val="44"/>
          <w:szCs w:val="44"/>
          <w:shd w:val="clear" w:color="auto" w:fill="FFFFFF"/>
          <w:lang w:eastAsia="zh-CN"/>
        </w:rPr>
        <w:t>）</w:t>
      </w:r>
    </w:p>
    <w:p w14:paraId="6131E5BD">
      <w:pPr>
        <w:ind w:firstLine="436" w:firstLineChars="100"/>
        <w:jc w:val="center"/>
        <w:rPr>
          <w:rFonts w:hint="eastAsia" w:ascii="黑体" w:hAnsi="黑体" w:eastAsia="黑体" w:cs="黑体"/>
          <w:b w:val="0"/>
          <w:bCs w:val="0"/>
          <w:i w:val="0"/>
          <w:iCs w:val="0"/>
          <w:caps w:val="0"/>
          <w:color w:val="auto"/>
          <w:spacing w:val="0"/>
          <w:sz w:val="44"/>
          <w:szCs w:val="44"/>
          <w:shd w:val="clear" w:color="auto" w:fill="FFFFFF"/>
          <w:lang w:eastAsia="zh-CN"/>
        </w:rPr>
      </w:pPr>
    </w:p>
    <w:p w14:paraId="4FDD4ABA">
      <w:pPr>
        <w:jc w:val="center"/>
        <w:rPr>
          <w:rFonts w:hint="eastAsia" w:ascii="黑体" w:hAnsi="黑体" w:eastAsia="黑体" w:cs="黑体"/>
          <w:b w:val="0"/>
          <w:bCs w:val="0"/>
          <w:i w:val="0"/>
          <w:iCs w:val="0"/>
          <w:caps w:val="0"/>
          <w:color w:val="auto"/>
          <w:spacing w:val="0"/>
          <w:sz w:val="44"/>
          <w:szCs w:val="44"/>
          <w:shd w:val="clear" w:color="auto" w:fill="FFFFFF"/>
          <w:lang w:eastAsia="zh-CN"/>
        </w:rPr>
      </w:pPr>
      <w:r>
        <w:rPr>
          <w:rFonts w:hint="eastAsia" w:ascii="黑体" w:hAnsi="黑体" w:eastAsia="黑体" w:cs="黑体"/>
          <w:b w:val="0"/>
          <w:bCs w:val="0"/>
          <w:i w:val="0"/>
          <w:iCs w:val="0"/>
          <w:caps w:val="0"/>
          <w:color w:val="auto"/>
          <w:spacing w:val="0"/>
          <w:sz w:val="44"/>
          <w:szCs w:val="44"/>
          <w:shd w:val="clear" w:color="auto" w:fill="FFFFFF"/>
          <w:lang w:eastAsia="zh-CN"/>
        </w:rPr>
        <w:t>202</w:t>
      </w:r>
      <w:r>
        <w:rPr>
          <w:rFonts w:hint="eastAsia" w:ascii="黑体" w:hAnsi="黑体" w:eastAsia="黑体" w:cs="黑体"/>
          <w:b w:val="0"/>
          <w:bCs w:val="0"/>
          <w:i w:val="0"/>
          <w:iCs w:val="0"/>
          <w:caps w:val="0"/>
          <w:color w:val="auto"/>
          <w:spacing w:val="0"/>
          <w:sz w:val="44"/>
          <w:szCs w:val="44"/>
          <w:shd w:val="clear" w:color="auto" w:fill="FFFFFF"/>
          <w:lang w:val="en-US" w:eastAsia="zh-CN"/>
        </w:rPr>
        <w:t>5</w:t>
      </w:r>
      <w:r>
        <w:rPr>
          <w:rFonts w:hint="eastAsia" w:ascii="黑体" w:hAnsi="黑体" w:eastAsia="黑体" w:cs="黑体"/>
          <w:b w:val="0"/>
          <w:bCs w:val="0"/>
          <w:i w:val="0"/>
          <w:iCs w:val="0"/>
          <w:caps w:val="0"/>
          <w:color w:val="auto"/>
          <w:spacing w:val="0"/>
          <w:sz w:val="44"/>
          <w:szCs w:val="44"/>
          <w:shd w:val="clear" w:color="auto" w:fill="FFFFFF"/>
          <w:lang w:eastAsia="zh-CN"/>
        </w:rPr>
        <w:t>年部门预算公开信息</w:t>
      </w:r>
    </w:p>
    <w:p w14:paraId="6D67C84C">
      <w:pPr>
        <w:ind w:firstLine="316" w:firstLineChars="100"/>
        <w:jc w:val="left"/>
        <w:rPr>
          <w:rFonts w:ascii="新宋体" w:hAnsi="新宋体" w:eastAsia="新宋体" w:cs="新宋体"/>
          <w:b/>
          <w:color w:val="auto"/>
          <w:sz w:val="32"/>
          <w:szCs w:val="52"/>
          <w:highlight w:val="none"/>
        </w:rPr>
      </w:pPr>
    </w:p>
    <w:p w14:paraId="59E86CDC">
      <w:pPr>
        <w:jc w:val="left"/>
        <w:rPr>
          <w:rFonts w:ascii="新宋体" w:hAnsi="新宋体" w:eastAsia="新宋体" w:cs="新宋体"/>
          <w:b/>
          <w:color w:val="auto"/>
          <w:sz w:val="32"/>
          <w:szCs w:val="52"/>
          <w:highlight w:val="none"/>
        </w:rPr>
      </w:pPr>
    </w:p>
    <w:p w14:paraId="1AC6D881">
      <w:pPr>
        <w:jc w:val="left"/>
        <w:rPr>
          <w:rFonts w:ascii="宋体"/>
          <w:b/>
          <w:color w:val="auto"/>
          <w:sz w:val="24"/>
          <w:szCs w:val="44"/>
          <w:highlight w:val="none"/>
        </w:rPr>
      </w:pPr>
    </w:p>
    <w:p w14:paraId="66EC4F40">
      <w:pPr>
        <w:jc w:val="left"/>
        <w:rPr>
          <w:rFonts w:ascii="宋体"/>
          <w:b/>
          <w:color w:val="auto"/>
          <w:sz w:val="24"/>
          <w:szCs w:val="44"/>
          <w:highlight w:val="none"/>
        </w:rPr>
      </w:pPr>
    </w:p>
    <w:p w14:paraId="39A27414">
      <w:pPr>
        <w:jc w:val="left"/>
        <w:rPr>
          <w:rFonts w:ascii="宋体"/>
          <w:b/>
          <w:color w:val="auto"/>
          <w:sz w:val="24"/>
          <w:szCs w:val="44"/>
          <w:highlight w:val="none"/>
        </w:rPr>
      </w:pPr>
    </w:p>
    <w:p w14:paraId="080F94A7">
      <w:pPr>
        <w:jc w:val="left"/>
        <w:rPr>
          <w:rFonts w:ascii="宋体"/>
          <w:b/>
          <w:color w:val="auto"/>
          <w:sz w:val="24"/>
          <w:szCs w:val="44"/>
          <w:highlight w:val="none"/>
        </w:rPr>
      </w:pPr>
    </w:p>
    <w:p w14:paraId="4B27C69E">
      <w:pPr>
        <w:jc w:val="left"/>
        <w:rPr>
          <w:rFonts w:ascii="宋体"/>
          <w:b/>
          <w:color w:val="auto"/>
          <w:sz w:val="24"/>
          <w:szCs w:val="44"/>
          <w:highlight w:val="none"/>
        </w:rPr>
      </w:pPr>
    </w:p>
    <w:p w14:paraId="76AE476D">
      <w:pPr>
        <w:jc w:val="left"/>
        <w:rPr>
          <w:rFonts w:ascii="宋体"/>
          <w:b/>
          <w:color w:val="auto"/>
          <w:sz w:val="24"/>
          <w:szCs w:val="44"/>
          <w:highlight w:val="none"/>
        </w:rPr>
      </w:pPr>
    </w:p>
    <w:p w14:paraId="42ED739C">
      <w:pPr>
        <w:jc w:val="left"/>
        <w:rPr>
          <w:rFonts w:ascii="宋体"/>
          <w:b/>
          <w:color w:val="auto"/>
          <w:sz w:val="24"/>
          <w:szCs w:val="44"/>
          <w:highlight w:val="none"/>
        </w:rPr>
      </w:pPr>
    </w:p>
    <w:p w14:paraId="2F046C85">
      <w:pPr>
        <w:jc w:val="left"/>
        <w:rPr>
          <w:rFonts w:ascii="宋体"/>
          <w:b/>
          <w:color w:val="auto"/>
          <w:sz w:val="24"/>
          <w:szCs w:val="44"/>
          <w:highlight w:val="none"/>
        </w:rPr>
      </w:pPr>
    </w:p>
    <w:p w14:paraId="414012E5">
      <w:pPr>
        <w:jc w:val="left"/>
        <w:rPr>
          <w:rFonts w:ascii="宋体"/>
          <w:b/>
          <w:color w:val="auto"/>
          <w:sz w:val="24"/>
          <w:szCs w:val="44"/>
          <w:highlight w:val="none"/>
        </w:rPr>
      </w:pPr>
    </w:p>
    <w:p w14:paraId="2FC0F147">
      <w:pPr>
        <w:jc w:val="left"/>
        <w:rPr>
          <w:rFonts w:ascii="宋体"/>
          <w:b/>
          <w:color w:val="auto"/>
          <w:sz w:val="24"/>
          <w:szCs w:val="44"/>
          <w:highlight w:val="none"/>
        </w:rPr>
      </w:pPr>
    </w:p>
    <w:p w14:paraId="580D7DD9">
      <w:pPr>
        <w:jc w:val="center"/>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val="en-US" w:eastAsia="zh-CN"/>
        </w:rPr>
        <w:t xml:space="preserve">中共贵阳市花溪区委统一战线工作部   </w:t>
      </w:r>
      <w:r>
        <w:rPr>
          <w:rFonts w:hint="eastAsia" w:ascii="黑体" w:hAnsi="黑体" w:eastAsia="黑体" w:cs="黑体"/>
          <w:b w:val="0"/>
          <w:bCs/>
          <w:color w:val="auto"/>
          <w:sz w:val="28"/>
          <w:szCs w:val="28"/>
          <w:highlight w:val="none"/>
          <w:lang w:eastAsia="zh-CN"/>
        </w:rPr>
        <w:t>编制</w:t>
      </w:r>
    </w:p>
    <w:p w14:paraId="3495FBD2">
      <w:pPr>
        <w:jc w:val="center"/>
        <w:rPr>
          <w:rFonts w:hint="eastAsia" w:ascii="黑体" w:hAnsi="黑体" w:eastAsia="黑体" w:cs="黑体"/>
          <w:b w:val="0"/>
          <w:bCs/>
          <w:color w:val="auto"/>
          <w:sz w:val="28"/>
          <w:szCs w:val="28"/>
          <w:highlight w:val="none"/>
        </w:rPr>
        <w:sectPr>
          <w:pgSz w:w="11906" w:h="16838"/>
          <w:pgMar w:top="2098" w:right="1474" w:bottom="1984" w:left="1587" w:header="851" w:footer="1587" w:gutter="0"/>
          <w:pgNumType w:fmt="numberInDash"/>
          <w:cols w:equalWidth="0" w:num="1">
            <w:col w:w="8306"/>
          </w:cols>
          <w:docGrid w:type="linesAndChars" w:linePitch="289" w:charSpace="-882"/>
        </w:sectPr>
      </w:pPr>
      <w:r>
        <w:rPr>
          <w:rFonts w:hint="eastAsia" w:ascii="黑体" w:hAnsi="黑体" w:eastAsia="黑体" w:cs="黑体"/>
          <w:b w:val="0"/>
          <w:bCs/>
          <w:color w:val="auto"/>
          <w:sz w:val="28"/>
          <w:szCs w:val="28"/>
          <w:highlight w:val="none"/>
          <w:lang w:eastAsia="zh-CN"/>
        </w:rPr>
        <w:t>二〇二五年</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lang w:eastAsia="zh-CN"/>
        </w:rPr>
        <w:t>月</w:t>
      </w:r>
      <w:r>
        <w:rPr>
          <w:rFonts w:hint="eastAsia" w:ascii="黑体" w:hAnsi="黑体" w:eastAsia="黑体" w:cs="黑体"/>
          <w:b w:val="0"/>
          <w:bCs/>
          <w:color w:val="auto"/>
          <w:sz w:val="28"/>
          <w:szCs w:val="28"/>
          <w:highlight w:val="none"/>
          <w:lang w:val="en-US" w:eastAsia="zh-CN"/>
        </w:rPr>
        <w:t>二十日</w:t>
      </w:r>
    </w:p>
    <w:p w14:paraId="7C4A9854">
      <w:pPr>
        <w:keepNext w:val="0"/>
        <w:keepLines w:val="0"/>
        <w:pageBreakBefore/>
        <w:widowControl w:val="0"/>
        <w:kinsoku/>
        <w:wordWrap/>
        <w:overflowPunct/>
        <w:topLinePunct w:val="0"/>
        <w:autoSpaceDE/>
        <w:autoSpaceDN/>
        <w:bidi w:val="0"/>
        <w:adjustRightInd/>
        <w:snapToGrid/>
        <w:jc w:val="center"/>
        <w:textAlignment w:val="auto"/>
        <w:rPr>
          <w:rFonts w:hint="eastAsia" w:ascii="黑体" w:hAnsi="黑体" w:eastAsia="黑体" w:cs="黑体"/>
          <w:bCs/>
          <w:color w:val="auto"/>
          <w:sz w:val="44"/>
          <w:szCs w:val="44"/>
          <w:highlight w:val="none"/>
        </w:rPr>
      </w:pPr>
      <w:r>
        <w:rPr>
          <w:rFonts w:hint="eastAsia" w:ascii="黑体" w:hAnsi="黑体" w:eastAsia="黑体" w:cs="黑体"/>
          <w:bCs/>
          <w:color w:val="auto"/>
          <w:sz w:val="44"/>
          <w:szCs w:val="44"/>
          <w:highlight w:val="none"/>
        </w:rPr>
        <w:t>目</w:t>
      </w:r>
      <w:r>
        <w:rPr>
          <w:rFonts w:hint="eastAsia" w:ascii="黑体" w:hAnsi="黑体" w:eastAsia="黑体" w:cs="黑体"/>
          <w:bCs/>
          <w:color w:val="auto"/>
          <w:sz w:val="44"/>
          <w:szCs w:val="44"/>
          <w:highlight w:val="none"/>
          <w:lang w:val="en-US" w:eastAsia="zh-CN"/>
        </w:rPr>
        <w:t xml:space="preserve"> </w:t>
      </w:r>
      <w:r>
        <w:rPr>
          <w:rFonts w:hint="eastAsia" w:ascii="黑体" w:hAnsi="黑体" w:eastAsia="黑体" w:cs="黑体"/>
          <w:bCs/>
          <w:color w:val="auto"/>
          <w:sz w:val="44"/>
          <w:szCs w:val="44"/>
          <w:highlight w:val="none"/>
        </w:rPr>
        <w:t xml:space="preserve"> 录</w:t>
      </w:r>
    </w:p>
    <w:p w14:paraId="7B0429F3">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Cs/>
          <w:color w:val="auto"/>
          <w:sz w:val="32"/>
          <w:szCs w:val="32"/>
          <w:highlight w:val="none"/>
        </w:rPr>
      </w:pPr>
    </w:p>
    <w:p w14:paraId="180DEE4E">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一、部门</w:t>
      </w:r>
      <w:r>
        <w:rPr>
          <w:rFonts w:hint="eastAsia" w:ascii="仿宋" w:hAnsi="仿宋" w:eastAsia="仿宋" w:cs="仿宋"/>
          <w:b/>
          <w:bCs w:val="0"/>
          <w:color w:val="auto"/>
          <w:sz w:val="32"/>
          <w:szCs w:val="32"/>
          <w:highlight w:val="none"/>
          <w:lang w:eastAsia="zh-CN"/>
        </w:rPr>
        <w:t>（单位）</w:t>
      </w:r>
      <w:r>
        <w:rPr>
          <w:rFonts w:hint="eastAsia" w:ascii="仿宋" w:hAnsi="仿宋" w:eastAsia="仿宋" w:cs="仿宋"/>
          <w:b/>
          <w:bCs w:val="0"/>
          <w:color w:val="auto"/>
          <w:sz w:val="32"/>
          <w:szCs w:val="32"/>
          <w:highlight w:val="none"/>
        </w:rPr>
        <w:t>概况</w:t>
      </w:r>
    </w:p>
    <w:p w14:paraId="233A2B5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（一）部门</w:t>
      </w:r>
      <w:r>
        <w:rPr>
          <w:rFonts w:hint="eastAsia" w:ascii="仿宋" w:hAnsi="仿宋" w:eastAsia="仿宋" w:cs="仿宋"/>
          <w:bCs/>
          <w:color w:val="auto"/>
          <w:sz w:val="32"/>
          <w:szCs w:val="32"/>
          <w:highlight w:val="none"/>
          <w:lang w:eastAsia="zh-CN"/>
        </w:rPr>
        <w:t>（单位）</w:t>
      </w:r>
      <w:r>
        <w:rPr>
          <w:rFonts w:hint="eastAsia" w:ascii="仿宋" w:hAnsi="仿宋" w:eastAsia="仿宋" w:cs="仿宋"/>
          <w:bCs/>
          <w:color w:val="auto"/>
          <w:sz w:val="32"/>
          <w:szCs w:val="32"/>
          <w:highlight w:val="none"/>
        </w:rPr>
        <w:t>主要职能</w:t>
      </w:r>
    </w:p>
    <w:p w14:paraId="08E9B2B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（二）部门</w:t>
      </w:r>
      <w:r>
        <w:rPr>
          <w:rFonts w:hint="eastAsia" w:ascii="仿宋" w:hAnsi="仿宋" w:eastAsia="仿宋" w:cs="仿宋"/>
          <w:bCs/>
          <w:color w:val="auto"/>
          <w:sz w:val="32"/>
          <w:szCs w:val="32"/>
          <w:highlight w:val="none"/>
          <w:lang w:eastAsia="zh-CN"/>
        </w:rPr>
        <w:t>（单位）</w:t>
      </w:r>
      <w:r>
        <w:rPr>
          <w:rFonts w:hint="eastAsia" w:ascii="仿宋" w:hAnsi="仿宋" w:eastAsia="仿宋" w:cs="仿宋"/>
          <w:bCs/>
          <w:color w:val="auto"/>
          <w:sz w:val="32"/>
          <w:szCs w:val="32"/>
          <w:highlight w:val="none"/>
        </w:rPr>
        <w:t>机构设置</w:t>
      </w:r>
    </w:p>
    <w:p w14:paraId="68C4309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三</w:t>
      </w:r>
      <w:r>
        <w:rPr>
          <w:rFonts w:hint="eastAsia" w:ascii="仿宋" w:hAnsi="仿宋" w:eastAsia="仿宋" w:cs="仿宋"/>
          <w:bCs/>
          <w:color w:val="auto"/>
          <w:sz w:val="32"/>
          <w:szCs w:val="32"/>
          <w:highlight w:val="none"/>
        </w:rPr>
        <w:t>）预算单位构成</w:t>
      </w:r>
    </w:p>
    <w:p w14:paraId="06CAA7D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四</w:t>
      </w:r>
      <w:r>
        <w:rPr>
          <w:rFonts w:hint="eastAsia" w:ascii="仿宋" w:hAnsi="仿宋" w:eastAsia="仿宋" w:cs="仿宋"/>
          <w:bCs/>
          <w:color w:val="auto"/>
          <w:sz w:val="32"/>
          <w:szCs w:val="32"/>
          <w:highlight w:val="none"/>
        </w:rPr>
        <w:t>）部门人员构成</w:t>
      </w:r>
    </w:p>
    <w:p w14:paraId="21F8254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二、部门</w:t>
      </w:r>
      <w:r>
        <w:rPr>
          <w:rFonts w:hint="eastAsia" w:ascii="仿宋" w:hAnsi="仿宋" w:eastAsia="仿宋" w:cs="仿宋"/>
          <w:b/>
          <w:bCs w:val="0"/>
          <w:color w:val="auto"/>
          <w:sz w:val="32"/>
          <w:szCs w:val="32"/>
          <w:highlight w:val="none"/>
          <w:lang w:eastAsia="zh-CN"/>
        </w:rPr>
        <w:t>（单位）</w:t>
      </w:r>
      <w:r>
        <w:rPr>
          <w:rFonts w:hint="eastAsia" w:ascii="仿宋" w:hAnsi="仿宋" w:eastAsia="仿宋" w:cs="仿宋"/>
          <w:b/>
          <w:bCs w:val="0"/>
          <w:color w:val="auto"/>
          <w:sz w:val="32"/>
          <w:szCs w:val="32"/>
          <w:highlight w:val="none"/>
        </w:rPr>
        <w:t>主要工作任务和政策依据</w:t>
      </w:r>
    </w:p>
    <w:p w14:paraId="3DA898C1">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三、部门预算安排情况说明</w:t>
      </w:r>
    </w:p>
    <w:p w14:paraId="170D71F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四、其他重要事项说明</w:t>
      </w:r>
    </w:p>
    <w:p w14:paraId="06E18A6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（一）机关（机构）运行经费情况</w:t>
      </w:r>
    </w:p>
    <w:p w14:paraId="23FA41B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（二）国有资产占有使用情况</w:t>
      </w:r>
    </w:p>
    <w:p w14:paraId="49C1E16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（三）预算绩效管理情况</w:t>
      </w:r>
    </w:p>
    <w:p w14:paraId="7809908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（四）项目支出安排情况</w:t>
      </w:r>
    </w:p>
    <w:p w14:paraId="7F9E7F8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（五）名词解释</w:t>
      </w:r>
    </w:p>
    <w:p w14:paraId="057C479B">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五、202</w:t>
      </w:r>
      <w:r>
        <w:rPr>
          <w:rFonts w:hint="eastAsia" w:ascii="仿宋" w:hAnsi="仿宋" w:eastAsia="仿宋" w:cs="仿宋"/>
          <w:b/>
          <w:bCs w:val="0"/>
          <w:color w:val="auto"/>
          <w:sz w:val="32"/>
          <w:szCs w:val="32"/>
          <w:highlight w:val="none"/>
          <w:lang w:val="en-US" w:eastAsia="zh-CN"/>
        </w:rPr>
        <w:t>5</w:t>
      </w:r>
      <w:r>
        <w:rPr>
          <w:rFonts w:hint="eastAsia" w:ascii="仿宋" w:hAnsi="仿宋" w:eastAsia="仿宋" w:cs="仿宋"/>
          <w:b/>
          <w:bCs w:val="0"/>
          <w:color w:val="auto"/>
          <w:sz w:val="32"/>
          <w:szCs w:val="32"/>
          <w:highlight w:val="none"/>
        </w:rPr>
        <w:t>年部门预算公开表（附</w:t>
      </w:r>
      <w:r>
        <w:rPr>
          <w:rFonts w:hint="eastAsia" w:ascii="仿宋" w:hAnsi="仿宋" w:eastAsia="仿宋" w:cs="仿宋"/>
          <w:b/>
          <w:bCs w:val="0"/>
          <w:color w:val="auto"/>
          <w:sz w:val="32"/>
          <w:szCs w:val="32"/>
          <w:highlight w:val="none"/>
          <w:lang w:eastAsia="zh-CN"/>
        </w:rPr>
        <w:t>表</w:t>
      </w:r>
      <w:r>
        <w:rPr>
          <w:rFonts w:hint="eastAsia" w:ascii="仿宋" w:hAnsi="仿宋" w:eastAsia="仿宋" w:cs="仿宋"/>
          <w:b/>
          <w:bCs w:val="0"/>
          <w:color w:val="auto"/>
          <w:sz w:val="32"/>
          <w:szCs w:val="32"/>
          <w:highlight w:val="none"/>
        </w:rPr>
        <w:t>）</w:t>
      </w:r>
    </w:p>
    <w:p w14:paraId="17EFB745">
      <w:pPr>
        <w:ind w:firstLine="316" w:firstLineChars="100"/>
        <w:jc w:val="left"/>
        <w:rPr>
          <w:rFonts w:ascii="仿宋_GB2312" w:hAnsi="仿宋_GB2312" w:eastAsia="仿宋_GB2312" w:cs="仿宋_GB2312"/>
          <w:bCs/>
          <w:color w:val="auto"/>
          <w:sz w:val="32"/>
          <w:szCs w:val="32"/>
          <w:highlight w:val="none"/>
        </w:rPr>
      </w:pPr>
    </w:p>
    <w:p w14:paraId="173185B3">
      <w:pPr>
        <w:jc w:val="left"/>
        <w:rPr>
          <w:rFonts w:ascii="仿宋" w:eastAsia="仿宋"/>
          <w:color w:val="auto"/>
          <w:sz w:val="32"/>
          <w:szCs w:val="32"/>
          <w:highlight w:val="none"/>
        </w:rPr>
      </w:pPr>
    </w:p>
    <w:p w14:paraId="75672974">
      <w:pPr>
        <w:jc w:val="left"/>
        <w:rPr>
          <w:rFonts w:ascii="仿宋" w:eastAsia="仿宋"/>
          <w:color w:val="auto"/>
          <w:sz w:val="32"/>
          <w:szCs w:val="32"/>
          <w:highlight w:val="none"/>
        </w:rPr>
      </w:pPr>
    </w:p>
    <w:p w14:paraId="4B2F6608">
      <w:pPr>
        <w:jc w:val="left"/>
        <w:rPr>
          <w:rFonts w:ascii="仿宋" w:eastAsia="仿宋"/>
          <w:color w:val="auto"/>
          <w:sz w:val="32"/>
          <w:szCs w:val="32"/>
          <w:highlight w:val="none"/>
        </w:rPr>
      </w:pPr>
    </w:p>
    <w:p w14:paraId="29DBC44C">
      <w:pPr>
        <w:jc w:val="left"/>
        <w:rPr>
          <w:rFonts w:ascii="仿宋" w:eastAsia="仿宋"/>
          <w:color w:val="auto"/>
          <w:sz w:val="32"/>
          <w:szCs w:val="32"/>
          <w:highlight w:val="none"/>
        </w:rPr>
      </w:pPr>
    </w:p>
    <w:p w14:paraId="010DCE43">
      <w:pPr>
        <w:jc w:val="left"/>
        <w:rPr>
          <w:rFonts w:ascii="仿宋" w:eastAsia="仿宋"/>
          <w:color w:val="auto"/>
          <w:sz w:val="32"/>
          <w:szCs w:val="32"/>
          <w:highlight w:val="none"/>
        </w:rPr>
      </w:pPr>
    </w:p>
    <w:p w14:paraId="55DE4516">
      <w:pPr>
        <w:pStyle w:val="7"/>
        <w:keepNext w:val="0"/>
        <w:keepLines w:val="0"/>
        <w:pageBreakBefore/>
        <w:widowControl w:val="0"/>
        <w:kinsoku/>
        <w:wordWrap/>
        <w:overflowPunct/>
        <w:topLinePunct w:val="0"/>
        <w:autoSpaceDE/>
        <w:autoSpaceDN/>
        <w:bidi w:val="0"/>
        <w:adjustRightInd/>
        <w:snapToGrid/>
        <w:spacing w:line="554" w:lineRule="exact"/>
        <w:ind w:firstLine="631"/>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一、部门（单位）概况</w:t>
      </w:r>
    </w:p>
    <w:p w14:paraId="6682DCD8">
      <w:pPr>
        <w:pStyle w:val="7"/>
        <w:keepNext w:val="0"/>
        <w:keepLines w:val="0"/>
        <w:widowControl w:val="0"/>
        <w:kinsoku/>
        <w:wordWrap/>
        <w:overflowPunct/>
        <w:topLinePunct w:val="0"/>
        <w:autoSpaceDE/>
        <w:autoSpaceDN/>
        <w:bidi w:val="0"/>
        <w:adjustRightInd/>
        <w:snapToGrid/>
        <w:spacing w:line="554" w:lineRule="exact"/>
        <w:ind w:left="14" w:leftChars="7" w:firstLine="613" w:firstLineChars="194"/>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kern w:val="2"/>
          <w:sz w:val="32"/>
          <w:szCs w:val="32"/>
          <w:highlight w:val="none"/>
          <w:lang w:val="en-US" w:eastAsia="zh-CN" w:bidi="ar-SA"/>
        </w:rPr>
        <w:t>部门（单位）主要职能</w:t>
      </w:r>
      <w:r>
        <w:rPr>
          <w:rFonts w:hint="eastAsia" w:ascii="楷体_GB2312" w:hAnsi="楷体_GB2312" w:eastAsia="楷体_GB2312" w:cs="楷体_GB2312"/>
          <w:bCs/>
          <w:color w:val="auto"/>
          <w:sz w:val="32"/>
          <w:szCs w:val="32"/>
          <w:highlight w:val="none"/>
        </w:rPr>
        <w:t>：</w:t>
      </w:r>
    </w:p>
    <w:p w14:paraId="45BC1FA3">
      <w:pPr>
        <w:spacing w:line="560" w:lineRule="exact"/>
        <w:ind w:firstLine="632"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负责开展统一战线理论、方针、政策的宣传教育工作，组织统战工作调查研究，贯彻执行市委和区委关于统一战线的方针、政策；向区委和市委统战部反映我区统战工作的动态和情况，提出我区开展统战工作的意见和建议，检查统战政策执行情况，协调统一战线方面的关系。</w:t>
      </w:r>
    </w:p>
    <w:p w14:paraId="6046E16D">
      <w:pPr>
        <w:spacing w:line="560" w:lineRule="exact"/>
        <w:ind w:firstLine="632"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负责联系我区各民主党派和无党派代表人士，及时通报情况，反映他们的意见和建议；贯彻执行党领导的多党合作和政治协商制度以及对民主党派的方针、政策；落实市委、区委关于发挥民主党派和无党派代表人士参政议政和民主监督作用的工作；为区委同民主党派进行政治协商做好组织联系工作；受区委委托，向民主党派、无党派人士通报情况；支持帮助各民主党派加强自身建设，选拔培养新一代代表人物；协助有关部门帮助民主党派改善工作条件。</w:t>
      </w:r>
    </w:p>
    <w:p w14:paraId="04B6A00E">
      <w:pPr>
        <w:spacing w:line="560" w:lineRule="exact"/>
        <w:ind w:firstLine="632"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3．负责协调、检查落实有关民族、宗教工作的重大方针、政策问题，向区委和有关部门反映情况，提出建议；协助有关部门做好少数民族干部的培养和举荐工作。</w:t>
      </w:r>
    </w:p>
    <w:p w14:paraId="0ED2EC94">
      <w:pPr>
        <w:spacing w:line="560" w:lineRule="exact"/>
        <w:ind w:firstLine="632"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4．负责开展我区的海外统战工作；贯彻执行党中央、国务院对台工作的方针、政策，负责组织、指导、管理、协调全区涉台事务，做好台胞台属的有关工作；协助有关部门做好侨务工作。</w:t>
      </w:r>
    </w:p>
    <w:p w14:paraId="147D68DB">
      <w:pPr>
        <w:spacing w:line="560" w:lineRule="exact"/>
        <w:ind w:firstLine="632"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5．负责我区党外人士的政治安排，会同有关部门做好培养、考察、选拔、推荐、安排党外人士担任政府和司法机关领导职务的工作，做好党外后备干部和新的代表人物队伍的建设工作。</w:t>
      </w:r>
    </w:p>
    <w:p w14:paraId="697B4F26">
      <w:pPr>
        <w:spacing w:line="560" w:lineRule="exact"/>
        <w:ind w:firstLine="632"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6．调查研究并反映我区非公有制经济代表人士的情况，协调关系，提出政策建议；团结、帮助、引导、教育非公有制经济代表人士，会同有关部门做好非公有制经济代表人士的思想政治工作。</w:t>
      </w:r>
    </w:p>
    <w:p w14:paraId="09B39CB5">
      <w:pPr>
        <w:spacing w:line="560" w:lineRule="exact"/>
        <w:ind w:firstLine="632"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7．调查了解我区党外知识分子的情况，反映意见和建议，协调关系，提出政策性建议；联系并培养党外知识分子的代表人物。</w:t>
      </w:r>
    </w:p>
    <w:p w14:paraId="0F66FC6D">
      <w:pPr>
        <w:spacing w:line="560" w:lineRule="exact"/>
        <w:ind w:firstLine="632"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8．协助区委做好民族、宗教、台办、侨联、工商联的干部管理工作。</w:t>
      </w:r>
    </w:p>
    <w:p w14:paraId="238D9B5D">
      <w:pPr>
        <w:spacing w:line="560" w:lineRule="exact"/>
        <w:ind w:firstLine="632"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9．受区委委托，领导区工商联党组，指导区工商联工作；联系、指导区民族宗教事务局的工作；管理对台工作；代管区侨联的工作。</w:t>
      </w:r>
    </w:p>
    <w:p w14:paraId="6E507E31">
      <w:pPr>
        <w:spacing w:line="560" w:lineRule="exact"/>
        <w:ind w:firstLine="632" w:firstLineChars="200"/>
        <w:rPr>
          <w:rFonts w:ascii="仿宋_GB2312" w:hAnsi="仿宋_GB2312" w:eastAsia="仿宋_GB2312" w:cs="仿宋_GB2312"/>
          <w:bCs/>
          <w:color w:val="auto"/>
          <w:sz w:val="32"/>
          <w:szCs w:val="32"/>
          <w:highlight w:val="none"/>
        </w:rPr>
      </w:pPr>
      <w:r>
        <w:rPr>
          <w:rFonts w:hint="eastAsia" w:ascii="仿宋" w:hAnsi="仿宋" w:eastAsia="仿宋" w:cs="仿宋"/>
          <w:color w:val="000000"/>
          <w:kern w:val="0"/>
          <w:sz w:val="32"/>
          <w:szCs w:val="32"/>
          <w:lang w:val="en-US" w:eastAsia="zh-CN" w:bidi="ar-SA"/>
        </w:rPr>
        <w:t>10．承办区委和市委统战部交办的其他事项。</w:t>
      </w:r>
    </w:p>
    <w:p w14:paraId="44CB5628">
      <w:pPr>
        <w:pStyle w:val="7"/>
        <w:keepNext w:val="0"/>
        <w:keepLines w:val="0"/>
        <w:widowControl w:val="0"/>
        <w:kinsoku/>
        <w:wordWrap/>
        <w:overflowPunct/>
        <w:topLinePunct w:val="0"/>
        <w:autoSpaceDE/>
        <w:autoSpaceDN/>
        <w:bidi w:val="0"/>
        <w:adjustRightInd/>
        <w:snapToGrid/>
        <w:spacing w:line="554" w:lineRule="exact"/>
        <w:ind w:left="0" w:leftChars="0"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kern w:val="2"/>
          <w:sz w:val="32"/>
          <w:szCs w:val="32"/>
          <w:highlight w:val="none"/>
          <w:lang w:val="en-US" w:eastAsia="zh-CN" w:bidi="ar-SA"/>
        </w:rPr>
        <w:t>（二）部门（单位）机构设置：</w:t>
      </w:r>
      <w:r>
        <w:rPr>
          <w:rFonts w:hint="eastAsia" w:ascii="仿宋_GB2312" w:eastAsia="仿宋_GB2312"/>
          <w:sz w:val="32"/>
          <w:szCs w:val="32"/>
        </w:rPr>
        <w:t>花溪区委统一战线</w:t>
      </w:r>
      <w:r>
        <w:rPr>
          <w:rFonts w:hint="eastAsia" w:ascii="仿宋_GB2312" w:eastAsia="仿宋_GB2312"/>
          <w:sz w:val="32"/>
          <w:szCs w:val="32"/>
          <w:lang w:eastAsia="zh-CN"/>
        </w:rPr>
        <w:t>工作部署</w:t>
      </w:r>
      <w:r>
        <w:rPr>
          <w:rFonts w:ascii="仿宋_GB2312" w:eastAsia="仿宋_GB2312"/>
          <w:sz w:val="32"/>
          <w:szCs w:val="32"/>
        </w:rPr>
        <w:t>财政全额</w:t>
      </w:r>
      <w:r>
        <w:rPr>
          <w:rFonts w:hint="eastAsia" w:ascii="仿宋_GB2312" w:eastAsia="仿宋_GB2312"/>
          <w:sz w:val="32"/>
          <w:szCs w:val="32"/>
        </w:rPr>
        <w:t>拨款、</w:t>
      </w:r>
      <w:r>
        <w:rPr>
          <w:rFonts w:hint="eastAsia" w:ascii="仿宋_GB2312" w:hAnsi="仿宋_GB2312" w:eastAsia="仿宋_GB2312"/>
          <w:sz w:val="32"/>
        </w:rPr>
        <w:t>无下属单位,</w:t>
      </w:r>
      <w:r>
        <w:rPr>
          <w:rFonts w:hint="eastAsia" w:ascii="仿宋_GB2312" w:eastAsia="仿宋_GB2312"/>
          <w:sz w:val="32"/>
          <w:szCs w:val="32"/>
        </w:rPr>
        <w:t>财务独立核算、正科级机构，</w:t>
      </w:r>
      <w:r>
        <w:rPr>
          <w:rFonts w:ascii="仿宋_GB2312" w:eastAsia="仿宋_GB2312"/>
          <w:sz w:val="32"/>
          <w:szCs w:val="32"/>
        </w:rPr>
        <w:t>内设机构</w:t>
      </w:r>
      <w:r>
        <w:rPr>
          <w:rFonts w:hint="eastAsia" w:ascii="仿宋_GB2312" w:eastAsia="仿宋_GB2312"/>
          <w:sz w:val="32"/>
          <w:szCs w:val="32"/>
        </w:rPr>
        <w:t>2</w:t>
      </w:r>
      <w:r>
        <w:rPr>
          <w:rFonts w:ascii="仿宋_GB2312" w:eastAsia="仿宋_GB2312"/>
          <w:sz w:val="32"/>
          <w:szCs w:val="32"/>
        </w:rPr>
        <w:t>个，公务用车编制</w:t>
      </w:r>
      <w:r>
        <w:rPr>
          <w:rFonts w:hint="eastAsia" w:ascii="仿宋_GB2312" w:eastAsia="仿宋_GB2312"/>
          <w:sz w:val="32"/>
          <w:szCs w:val="32"/>
        </w:rPr>
        <w:t>1</w:t>
      </w:r>
      <w:r>
        <w:rPr>
          <w:rFonts w:ascii="仿宋_GB2312" w:eastAsia="仿宋_GB2312"/>
          <w:sz w:val="32"/>
          <w:szCs w:val="32"/>
        </w:rPr>
        <w:t>辆，实有公务用车</w:t>
      </w:r>
      <w:r>
        <w:rPr>
          <w:rFonts w:hint="eastAsia" w:ascii="仿宋_GB2312" w:eastAsia="仿宋_GB2312"/>
          <w:sz w:val="32"/>
          <w:szCs w:val="32"/>
        </w:rPr>
        <w:t>0</w:t>
      </w:r>
      <w:r>
        <w:rPr>
          <w:rFonts w:ascii="仿宋_GB2312" w:eastAsia="仿宋_GB2312"/>
          <w:sz w:val="32"/>
          <w:szCs w:val="32"/>
        </w:rPr>
        <w:t>辆</w:t>
      </w:r>
      <w:r>
        <w:rPr>
          <w:rFonts w:hint="eastAsia" w:ascii="仿宋_GB2312" w:hAnsi="仿宋_GB2312" w:eastAsia="仿宋_GB2312"/>
          <w:color w:val="000000"/>
          <w:sz w:val="32"/>
          <w:shd w:val="clear" w:color="auto" w:fill="FFFFFF"/>
        </w:rPr>
        <w:t>。</w:t>
      </w:r>
    </w:p>
    <w:p w14:paraId="07A96D97">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（三）</w:t>
      </w:r>
      <w:r>
        <w:rPr>
          <w:rFonts w:hint="eastAsia" w:ascii="楷体_GB2312" w:hAnsi="楷体_GB2312" w:eastAsia="楷体_GB2312" w:cs="楷体_GB2312"/>
          <w:bCs/>
          <w:color w:val="auto"/>
          <w:sz w:val="32"/>
          <w:szCs w:val="32"/>
          <w:highlight w:val="none"/>
        </w:rPr>
        <w:t>预算单位构成：</w:t>
      </w:r>
    </w:p>
    <w:p w14:paraId="407D0029">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仿宋_GB2312" w:hAnsi="仿宋_GB2312" w:eastAsia="仿宋_GB2312" w:cs="仿宋_GB2312"/>
          <w:bCs/>
          <w:color w:val="auto"/>
          <w:sz w:val="32"/>
          <w:szCs w:val="32"/>
          <w:highlight w:val="none"/>
        </w:rPr>
      </w:pPr>
      <w:bookmarkStart w:id="0" w:name="PO_part1A3Responsibilities"/>
      <w:r>
        <w:rPr>
          <w:rFonts w:hint="eastAsia" w:ascii="仿宋_GB2312" w:hAnsi="Times New Roman" w:eastAsia="仿宋_GB2312"/>
          <w:color w:val="auto"/>
          <w:sz w:val="32"/>
          <w:szCs w:val="32"/>
        </w:rPr>
        <w:t>本部门（单位）预算为汇总预算，本部门无下属单位，部门预算</w:t>
      </w:r>
      <w:r>
        <w:rPr>
          <w:rFonts w:hint="eastAsia" w:ascii="仿宋_GB2312" w:hAnsi="Times New Roman" w:eastAsia="仿宋_GB2312"/>
          <w:color w:val="auto"/>
          <w:sz w:val="32"/>
          <w:szCs w:val="32"/>
          <w:lang w:eastAsia="zh-CN"/>
        </w:rPr>
        <w:t>即</w:t>
      </w:r>
      <w:r>
        <w:rPr>
          <w:rFonts w:hint="eastAsia" w:ascii="仿宋_GB2312" w:hAnsi="Times New Roman" w:eastAsia="仿宋_GB2312"/>
          <w:color w:val="auto"/>
          <w:sz w:val="32"/>
          <w:szCs w:val="32"/>
        </w:rPr>
        <w:t>为</w:t>
      </w:r>
      <w:r>
        <w:rPr>
          <w:rFonts w:hint="eastAsia" w:ascii="仿宋_GB2312" w:eastAsia="仿宋_GB2312"/>
          <w:color w:val="auto"/>
          <w:sz w:val="32"/>
          <w:szCs w:val="32"/>
          <w:lang w:eastAsia="zh-CN"/>
        </w:rPr>
        <w:t>局</w:t>
      </w:r>
      <w:r>
        <w:rPr>
          <w:rFonts w:hint="eastAsia" w:ascii="仿宋_GB2312" w:hAnsi="Times New Roman" w:eastAsia="仿宋_GB2312"/>
          <w:color w:val="auto"/>
          <w:sz w:val="32"/>
          <w:szCs w:val="32"/>
        </w:rPr>
        <w:t>（委、办）本级预算。</w:t>
      </w:r>
      <w:r>
        <w:rPr>
          <w:rFonts w:hint="eastAsia" w:ascii="仿宋_GB2312" w:hAnsi="Times New Roman" w:eastAsia="仿宋_GB2312"/>
          <w:color w:val="auto"/>
          <w:sz w:val="32"/>
          <w:szCs w:val="32"/>
          <w:lang w:val="en-US" w:eastAsia="zh-CN"/>
        </w:rPr>
        <w:t xml:space="preserve">  </w:t>
      </w:r>
      <w:bookmarkEnd w:id="0"/>
    </w:p>
    <w:p w14:paraId="11A580BA">
      <w:pPr>
        <w:pStyle w:val="4"/>
        <w:widowControl/>
        <w:spacing w:before="0" w:beforeAutospacing="0" w:after="0" w:afterAutospacing="0" w:line="560" w:lineRule="exact"/>
        <w:ind w:firstLine="632" w:firstLineChars="200"/>
        <w:jc w:val="both"/>
        <w:rPr>
          <w:rFonts w:hint="default" w:ascii="仿宋_GB2312" w:hAnsi="仿宋_GB2312" w:eastAsia="仿宋" w:cs="仿宋_GB2312"/>
          <w:bCs/>
          <w:color w:val="0D0D0D" w:themeColor="text1" w:themeTint="F2"/>
          <w:sz w:val="32"/>
          <w:szCs w:val="32"/>
          <w:lang w:val="en-US" w:eastAsia="zh-CN"/>
          <w14:textFill>
            <w14:solidFill>
              <w14:schemeClr w14:val="tx1">
                <w14:lumMod w14:val="95000"/>
                <w14:lumOff w14:val="5000"/>
              </w14:schemeClr>
            </w14:solidFill>
          </w14:textFill>
        </w:rPr>
      </w:pPr>
      <w:r>
        <w:rPr>
          <w:rFonts w:hint="eastAsia" w:ascii="楷体_GB2312" w:hAnsi="楷体_GB2312" w:eastAsia="楷体_GB2312" w:cs="楷体_GB2312"/>
          <w:bCs/>
          <w:color w:val="auto"/>
          <w:sz w:val="32"/>
          <w:szCs w:val="32"/>
          <w:highlight w:val="none"/>
          <w:lang w:eastAsia="zh-CN"/>
        </w:rPr>
        <w:t>（四）</w:t>
      </w:r>
      <w:r>
        <w:rPr>
          <w:rFonts w:hint="eastAsia" w:ascii="楷体_GB2312" w:hAnsi="楷体_GB2312" w:eastAsia="楷体_GB2312" w:cs="楷体_GB2312"/>
          <w:bCs/>
          <w:color w:val="auto"/>
          <w:sz w:val="32"/>
          <w:szCs w:val="32"/>
          <w:highlight w:val="none"/>
        </w:rPr>
        <w:t>部门人员构成：</w:t>
      </w:r>
      <w:r>
        <w:rPr>
          <w:rFonts w:hint="eastAsia" w:ascii="仿宋_GB2312" w:eastAsia="仿宋_GB2312"/>
          <w:sz w:val="32"/>
          <w:szCs w:val="32"/>
        </w:rPr>
        <w:t>花溪区委统一战线工作部</w:t>
      </w:r>
      <w:r>
        <w:rPr>
          <w:rFonts w:hint="eastAsia" w:ascii="仿宋_GB2312" w:hAnsi="仿宋_GB2312" w:eastAsia="仿宋_GB2312" w:cs="仿宋_GB2312"/>
          <w:color w:val="000000"/>
          <w:sz w:val="32"/>
          <w:szCs w:val="32"/>
          <w:shd w:val="clear" w:color="auto" w:fill="FFFFFF"/>
          <w:lang w:bidi="ar"/>
        </w:rPr>
        <w:t>行政</w:t>
      </w:r>
      <w:r>
        <w:rPr>
          <w:rFonts w:hint="eastAsia" w:ascii="仿宋_GB2312" w:hAnsi="仿宋_GB2312" w:eastAsia="仿宋_GB2312" w:cs="仿宋_GB2312"/>
          <w:color w:val="000000"/>
          <w:sz w:val="32"/>
          <w:szCs w:val="32"/>
          <w:shd w:val="clear" w:color="auto" w:fill="FFFFFF"/>
        </w:rPr>
        <w:t>编制为6名</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侨联事业编制</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名</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eastAsia="仿宋_GB2312"/>
          <w:kern w:val="2"/>
          <w:sz w:val="32"/>
          <w:szCs w:val="32"/>
        </w:rPr>
        <w:t>其中：</w:t>
      </w:r>
      <w:r>
        <w:rPr>
          <w:rFonts w:ascii="仿宋_GB2312" w:eastAsia="仿宋_GB2312"/>
          <w:kern w:val="2"/>
          <w:sz w:val="32"/>
          <w:szCs w:val="32"/>
        </w:rPr>
        <w:t>行政</w:t>
      </w:r>
      <w:r>
        <w:rPr>
          <w:rFonts w:hint="eastAsia" w:ascii="仿宋_GB2312" w:eastAsia="仿宋_GB2312"/>
          <w:kern w:val="2"/>
          <w:sz w:val="32"/>
          <w:szCs w:val="32"/>
        </w:rPr>
        <w:t>人员6名、机关工勤人员1名、事业编制</w:t>
      </w:r>
      <w:r>
        <w:rPr>
          <w:rFonts w:hint="eastAsia" w:ascii="仿宋_GB2312" w:eastAsia="仿宋_GB2312"/>
          <w:kern w:val="2"/>
          <w:sz w:val="32"/>
          <w:szCs w:val="32"/>
          <w:lang w:val="en-US" w:eastAsia="zh-CN"/>
        </w:rPr>
        <w:t>3</w:t>
      </w:r>
      <w:r>
        <w:rPr>
          <w:rFonts w:hint="eastAsia" w:ascii="仿宋_GB2312" w:eastAsia="仿宋_GB2312"/>
          <w:kern w:val="2"/>
          <w:sz w:val="32"/>
          <w:szCs w:val="32"/>
        </w:rPr>
        <w:t>人。</w:t>
      </w:r>
      <w:r>
        <w:rPr>
          <w:rFonts w:hint="eastAsia" w:ascii="仿宋_GB2312" w:eastAsia="仿宋_GB2312"/>
          <w:kern w:val="2"/>
          <w:sz w:val="32"/>
          <w:szCs w:val="32"/>
          <w:lang w:val="en-US" w:eastAsia="zh-CN"/>
        </w:rPr>
        <w:t>截至2024年12月31日</w:t>
      </w:r>
      <w:r>
        <w:rPr>
          <w:rFonts w:hint="eastAsia" w:ascii="仿宋_GB2312" w:eastAsia="仿宋_GB2312"/>
          <w:kern w:val="2"/>
          <w:sz w:val="32"/>
          <w:szCs w:val="32"/>
        </w:rPr>
        <w:t>编制内实有人数</w:t>
      </w:r>
      <w:r>
        <w:rPr>
          <w:rFonts w:hint="eastAsia" w:ascii="仿宋_GB2312" w:eastAsia="仿宋_GB2312"/>
          <w:kern w:val="2"/>
          <w:sz w:val="32"/>
          <w:szCs w:val="32"/>
          <w:lang w:val="en-US" w:eastAsia="zh-CN"/>
        </w:rPr>
        <w:t>10</w:t>
      </w:r>
      <w:r>
        <w:rPr>
          <w:rFonts w:hint="eastAsia" w:ascii="仿宋_GB2312" w:eastAsia="仿宋_GB2312"/>
          <w:kern w:val="2"/>
          <w:sz w:val="32"/>
          <w:szCs w:val="32"/>
        </w:rPr>
        <w:t>人，</w:t>
      </w:r>
      <w:r>
        <w:rPr>
          <w:rFonts w:ascii="仿宋_GB2312" w:eastAsia="仿宋_GB2312"/>
          <w:kern w:val="2"/>
          <w:sz w:val="32"/>
          <w:szCs w:val="32"/>
        </w:rPr>
        <w:t>行政</w:t>
      </w:r>
      <w:r>
        <w:rPr>
          <w:rFonts w:hint="eastAsia" w:ascii="仿宋_GB2312" w:eastAsia="仿宋_GB2312"/>
          <w:kern w:val="2"/>
          <w:sz w:val="32"/>
          <w:szCs w:val="32"/>
        </w:rPr>
        <w:t>人员</w:t>
      </w:r>
      <w:r>
        <w:rPr>
          <w:rFonts w:hint="eastAsia" w:ascii="仿宋_GB2312" w:eastAsia="仿宋_GB2312"/>
          <w:kern w:val="2"/>
          <w:sz w:val="32"/>
          <w:szCs w:val="32"/>
          <w:lang w:val="en-US" w:eastAsia="zh-CN"/>
        </w:rPr>
        <w:t>6</w:t>
      </w:r>
      <w:r>
        <w:rPr>
          <w:rFonts w:hint="eastAsia" w:ascii="仿宋_GB2312" w:eastAsia="仿宋_GB2312"/>
          <w:kern w:val="2"/>
          <w:sz w:val="32"/>
          <w:szCs w:val="32"/>
        </w:rPr>
        <w:t>名、机关工勤人员1名、事业编制</w:t>
      </w:r>
      <w:r>
        <w:rPr>
          <w:rFonts w:hint="eastAsia" w:ascii="仿宋_GB2312" w:eastAsia="仿宋_GB2312"/>
          <w:kern w:val="2"/>
          <w:sz w:val="32"/>
          <w:szCs w:val="32"/>
          <w:lang w:val="en-US" w:eastAsia="zh-CN"/>
        </w:rPr>
        <w:t>3</w:t>
      </w:r>
      <w:r>
        <w:rPr>
          <w:rFonts w:hint="eastAsia" w:ascii="仿宋_GB2312" w:eastAsia="仿宋_GB2312"/>
          <w:kern w:val="2"/>
          <w:sz w:val="32"/>
          <w:szCs w:val="32"/>
        </w:rPr>
        <w:t>人，离休人员0人，退休人员1</w:t>
      </w:r>
      <w:r>
        <w:rPr>
          <w:rFonts w:hint="eastAsia" w:ascii="仿宋_GB2312" w:eastAsia="仿宋_GB2312"/>
          <w:kern w:val="2"/>
          <w:sz w:val="32"/>
          <w:szCs w:val="32"/>
          <w:lang w:val="en-US" w:eastAsia="zh-CN"/>
        </w:rPr>
        <w:t>1</w:t>
      </w:r>
      <w:r>
        <w:rPr>
          <w:rFonts w:hint="eastAsia" w:ascii="仿宋_GB2312" w:eastAsia="仿宋_GB2312"/>
          <w:kern w:val="2"/>
          <w:sz w:val="32"/>
          <w:szCs w:val="32"/>
        </w:rPr>
        <w:t>人。</w:t>
      </w:r>
    </w:p>
    <w:p w14:paraId="4B132445">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二、部门主要工作任务和政策依据</w:t>
      </w:r>
    </w:p>
    <w:p w14:paraId="5B994799">
      <w:pPr>
        <w:pStyle w:val="4"/>
        <w:widowControl/>
        <w:shd w:val="clear" w:color="auto" w:fill="FFFFFF"/>
        <w:spacing w:before="0" w:beforeAutospacing="0" w:after="0" w:afterAutospacing="0"/>
        <w:ind w:firstLine="6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（一）全力支持帮助民主党派加强自身建设</w:t>
      </w:r>
    </w:p>
    <w:p w14:paraId="30AA89D7">
      <w:pPr>
        <w:pStyle w:val="4"/>
        <w:widowControl/>
        <w:shd w:val="clear" w:color="auto" w:fill="FFFFFF"/>
        <w:spacing w:before="0" w:beforeAutospacing="0" w:after="0" w:afterAutospacing="0"/>
        <w:ind w:firstLine="6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（二）扎实做好民族宗教领域各项工作</w:t>
      </w:r>
    </w:p>
    <w:p w14:paraId="22605B36">
      <w:pPr>
        <w:pStyle w:val="4"/>
        <w:widowControl/>
        <w:shd w:val="clear" w:color="auto" w:fill="FFFFFF"/>
        <w:spacing w:before="0" w:beforeAutospacing="0" w:after="0" w:afterAutospacing="0"/>
        <w:ind w:firstLine="6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（三）服务民营经济高质量发展</w:t>
      </w:r>
    </w:p>
    <w:p w14:paraId="4D950306">
      <w:pPr>
        <w:pStyle w:val="4"/>
        <w:widowControl/>
        <w:shd w:val="clear" w:color="auto" w:fill="FFFFFF"/>
        <w:spacing w:before="0" w:beforeAutospacing="0" w:after="0" w:afterAutospacing="0"/>
        <w:ind w:firstLine="6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（四）加强对党外知识分子和新的社会阶层人士的团结引导</w:t>
      </w:r>
    </w:p>
    <w:p w14:paraId="1BE47D89">
      <w:pPr>
        <w:pStyle w:val="4"/>
        <w:widowControl/>
        <w:shd w:val="clear" w:color="auto" w:fill="FFFFFF"/>
        <w:spacing w:before="0" w:beforeAutospacing="0" w:after="0" w:afterAutospacing="0"/>
        <w:ind w:firstLine="6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（五）做好港澳台侨海外统战工作</w:t>
      </w:r>
    </w:p>
    <w:p w14:paraId="69148D81">
      <w:pPr>
        <w:pStyle w:val="4"/>
        <w:widowControl/>
        <w:shd w:val="clear" w:color="auto" w:fill="FFFFFF"/>
        <w:spacing w:before="0" w:beforeAutospacing="0" w:after="0" w:afterAutospacing="0"/>
        <w:ind w:firstLine="645"/>
        <w:rPr>
          <w:rFonts w:hint="default" w:ascii="黑体" w:hAnsi="黑体" w:eastAsia="黑体" w:cs="黑体"/>
          <w:bCs/>
          <w:color w:val="auto"/>
          <w:sz w:val="32"/>
          <w:szCs w:val="32"/>
          <w:highlight w:val="none"/>
          <w:lang w:val="en-US" w:eastAsia="zh-CN"/>
        </w:rPr>
      </w:pPr>
      <w:r>
        <w:rPr>
          <w:rFonts w:hint="eastAsia" w:ascii="仿宋_GB2312" w:hAnsi="仿宋_GB2312" w:eastAsia="仿宋_GB2312" w:cs="仿宋_GB2312"/>
          <w:color w:val="000000"/>
          <w:sz w:val="32"/>
          <w:szCs w:val="32"/>
          <w:shd w:val="clear" w:color="auto" w:fill="FFFFFF"/>
        </w:rPr>
        <w:t>（六）强化党外代表人士队伍建设</w:t>
      </w:r>
    </w:p>
    <w:p w14:paraId="490C945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三、部门预算安排情况说明</w:t>
      </w:r>
    </w:p>
    <w:p w14:paraId="2805840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（一）部门收支总体情况（详见</w:t>
      </w:r>
      <w:r>
        <w:rPr>
          <w:rFonts w:hint="eastAsia" w:ascii="楷体_GB2312" w:hAnsi="楷体_GB2312" w:eastAsia="楷体_GB2312" w:cs="楷体_GB2312"/>
          <w:bCs/>
          <w:color w:val="auto"/>
          <w:sz w:val="32"/>
          <w:szCs w:val="32"/>
          <w:highlight w:val="none"/>
          <w:lang w:eastAsia="zh-CN"/>
        </w:rPr>
        <w:t>附</w:t>
      </w:r>
      <w:r>
        <w:rPr>
          <w:rFonts w:hint="eastAsia" w:ascii="楷体_GB2312" w:hAnsi="楷体_GB2312" w:eastAsia="楷体_GB2312" w:cs="楷体_GB2312"/>
          <w:bCs/>
          <w:color w:val="auto"/>
          <w:sz w:val="32"/>
          <w:szCs w:val="32"/>
          <w:highlight w:val="none"/>
        </w:rPr>
        <w:t>表1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4880CFA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“本单位无</w:t>
      </w:r>
      <w:r>
        <w:rPr>
          <w:rFonts w:hint="eastAsia" w:ascii="仿宋_GB2312" w:hAnsi="仿宋_GB2312" w:eastAsia="仿宋_GB2312" w:cs="仿宋_GB2312"/>
          <w:bCs/>
          <w:color w:val="auto"/>
          <w:sz w:val="32"/>
          <w:szCs w:val="32"/>
          <w:highlight w:val="none"/>
          <w:lang w:eastAsia="zh-CN"/>
        </w:rPr>
        <w:t>所属</w:t>
      </w:r>
      <w:r>
        <w:rPr>
          <w:rFonts w:hint="eastAsia" w:ascii="仿宋_GB2312" w:hAnsi="仿宋_GB2312" w:eastAsia="仿宋_GB2312" w:cs="仿宋_GB2312"/>
          <w:bCs/>
          <w:color w:val="auto"/>
          <w:sz w:val="32"/>
          <w:szCs w:val="32"/>
          <w:highlight w:val="none"/>
        </w:rPr>
        <w:t>单位，本预算仅为本单位预算。”</w:t>
      </w:r>
    </w:p>
    <w:p w14:paraId="32DA8CB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年部门收入预算总额</w:t>
      </w:r>
      <w:r>
        <w:rPr>
          <w:rFonts w:hint="eastAsia" w:ascii="仿宋_GB2312" w:hAnsi="仿宋_GB2312" w:eastAsia="仿宋_GB2312" w:cs="仿宋_GB2312"/>
          <w:bCs/>
          <w:color w:val="auto"/>
          <w:sz w:val="32"/>
          <w:szCs w:val="32"/>
          <w:highlight w:val="none"/>
          <w:lang w:val="en-US" w:eastAsia="zh-CN"/>
        </w:rPr>
        <w:t>286</w:t>
      </w:r>
      <w:r>
        <w:rPr>
          <w:rFonts w:hint="eastAsia" w:ascii="仿宋_GB2312" w:hAnsi="仿宋_GB2312" w:eastAsia="仿宋_GB2312" w:cs="仿宋_GB2312"/>
          <w:bCs/>
          <w:color w:val="auto"/>
          <w:sz w:val="32"/>
          <w:szCs w:val="32"/>
          <w:highlight w:val="none"/>
        </w:rPr>
        <w:t>万元，其中：本年收入</w:t>
      </w:r>
      <w:r>
        <w:rPr>
          <w:rFonts w:hint="eastAsia" w:ascii="仿宋_GB2312" w:hAnsi="仿宋_GB2312" w:eastAsia="仿宋_GB2312" w:cs="仿宋_GB2312"/>
          <w:bCs/>
          <w:color w:val="auto"/>
          <w:sz w:val="32"/>
          <w:szCs w:val="32"/>
          <w:highlight w:val="none"/>
          <w:lang w:val="en-US" w:eastAsia="zh-CN"/>
        </w:rPr>
        <w:t>286</w:t>
      </w:r>
      <w:r>
        <w:rPr>
          <w:rFonts w:hint="eastAsia" w:ascii="仿宋_GB2312" w:hAnsi="仿宋_GB2312" w:eastAsia="仿宋_GB2312" w:cs="仿宋_GB2312"/>
          <w:bCs/>
          <w:color w:val="auto"/>
          <w:sz w:val="32"/>
          <w:szCs w:val="32"/>
          <w:highlight w:val="none"/>
        </w:rPr>
        <w:t>万元，上年结转结余</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万元。本年收入中：财政拨款收入</w:t>
      </w:r>
      <w:r>
        <w:rPr>
          <w:rFonts w:hint="eastAsia" w:ascii="仿宋_GB2312" w:hAnsi="仿宋_GB2312" w:eastAsia="仿宋_GB2312" w:cs="仿宋_GB2312"/>
          <w:bCs/>
          <w:color w:val="auto"/>
          <w:sz w:val="32"/>
          <w:szCs w:val="32"/>
          <w:highlight w:val="none"/>
          <w:lang w:val="en-US" w:eastAsia="zh-CN"/>
        </w:rPr>
        <w:t>286</w:t>
      </w:r>
      <w:r>
        <w:rPr>
          <w:rFonts w:hint="eastAsia" w:ascii="仿宋_GB2312" w:hAnsi="仿宋_GB2312" w:eastAsia="仿宋_GB2312" w:cs="仿宋_GB2312"/>
          <w:bCs/>
          <w:color w:val="auto"/>
          <w:sz w:val="32"/>
          <w:szCs w:val="32"/>
          <w:highlight w:val="none"/>
        </w:rPr>
        <w:t>万元，财政专户管理资金收入</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万元，单位资金收入</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p>
    <w:p w14:paraId="5984A23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年部门支出预算总额</w:t>
      </w:r>
      <w:r>
        <w:rPr>
          <w:rFonts w:hint="eastAsia" w:ascii="仿宋_GB2312" w:hAnsi="仿宋_GB2312" w:eastAsia="仿宋_GB2312" w:cs="仿宋_GB2312"/>
          <w:bCs/>
          <w:color w:val="auto"/>
          <w:sz w:val="32"/>
          <w:szCs w:val="32"/>
          <w:highlight w:val="none"/>
          <w:lang w:val="en-US" w:eastAsia="zh-CN"/>
        </w:rPr>
        <w:t>286</w:t>
      </w:r>
      <w:r>
        <w:rPr>
          <w:rFonts w:hint="eastAsia" w:ascii="仿宋_GB2312" w:hAnsi="仿宋_GB2312" w:eastAsia="仿宋_GB2312" w:cs="仿宋_GB2312"/>
          <w:bCs/>
          <w:color w:val="auto"/>
          <w:sz w:val="32"/>
          <w:szCs w:val="32"/>
          <w:highlight w:val="none"/>
        </w:rPr>
        <w:t>万元，其中：本年支出</w:t>
      </w:r>
      <w:r>
        <w:rPr>
          <w:rFonts w:hint="eastAsia" w:ascii="仿宋_GB2312" w:hAnsi="仿宋_GB2312" w:eastAsia="仿宋_GB2312" w:cs="仿宋_GB2312"/>
          <w:bCs/>
          <w:color w:val="auto"/>
          <w:sz w:val="32"/>
          <w:szCs w:val="32"/>
          <w:highlight w:val="none"/>
          <w:lang w:val="en-US" w:eastAsia="zh-CN"/>
        </w:rPr>
        <w:t>286</w:t>
      </w:r>
      <w:r>
        <w:rPr>
          <w:rFonts w:hint="eastAsia" w:ascii="仿宋_GB2312" w:hAnsi="仿宋_GB2312" w:eastAsia="仿宋_GB2312" w:cs="仿宋_GB2312"/>
          <w:bCs/>
          <w:color w:val="auto"/>
          <w:sz w:val="32"/>
          <w:szCs w:val="32"/>
          <w:highlight w:val="none"/>
        </w:rPr>
        <w:t>万元，年终结转结余</w:t>
      </w:r>
      <w:r>
        <w:rPr>
          <w:rFonts w:hint="eastAsia" w:ascii="仿宋_GB2312" w:hAnsi="仿宋_GB2312" w:eastAsia="仿宋_GB2312" w:cs="仿宋_GB2312"/>
          <w:bCs/>
          <w:color w:val="auto"/>
          <w:sz w:val="32"/>
          <w:szCs w:val="32"/>
          <w:highlight w:val="none"/>
          <w:lang w:val="en-US" w:eastAsia="zh-CN"/>
        </w:rPr>
        <w:t>0万</w:t>
      </w:r>
      <w:r>
        <w:rPr>
          <w:rFonts w:hint="eastAsia" w:ascii="仿宋_GB2312" w:hAnsi="仿宋_GB2312" w:eastAsia="仿宋_GB2312" w:cs="仿宋_GB2312"/>
          <w:bCs/>
          <w:color w:val="auto"/>
          <w:sz w:val="32"/>
          <w:szCs w:val="32"/>
          <w:highlight w:val="none"/>
        </w:rPr>
        <w:t>元。本年支出中：一般公共服务支出</w:t>
      </w:r>
      <w:r>
        <w:rPr>
          <w:rFonts w:hint="eastAsia" w:ascii="仿宋_GB2312" w:hAnsi="仿宋_GB2312" w:eastAsia="仿宋_GB2312" w:cs="仿宋_GB2312"/>
          <w:bCs/>
          <w:color w:val="auto"/>
          <w:sz w:val="32"/>
          <w:szCs w:val="32"/>
          <w:highlight w:val="none"/>
          <w:lang w:val="en-US" w:eastAsia="zh-CN"/>
        </w:rPr>
        <w:t>184.51</w:t>
      </w:r>
      <w:r>
        <w:rPr>
          <w:rFonts w:hint="eastAsia" w:ascii="仿宋_GB2312" w:hAnsi="仿宋_GB2312" w:eastAsia="仿宋_GB2312" w:cs="仿宋_GB2312"/>
          <w:bCs/>
          <w:color w:val="auto"/>
          <w:sz w:val="32"/>
          <w:szCs w:val="32"/>
          <w:highlight w:val="none"/>
        </w:rPr>
        <w:t>万元， 社会保障和就业支出</w:t>
      </w:r>
      <w:r>
        <w:rPr>
          <w:rFonts w:hint="eastAsia" w:ascii="仿宋_GB2312" w:hAnsi="仿宋_GB2312" w:eastAsia="仿宋_GB2312" w:cs="仿宋_GB2312"/>
          <w:bCs/>
          <w:color w:val="auto"/>
          <w:sz w:val="32"/>
          <w:szCs w:val="32"/>
          <w:highlight w:val="none"/>
          <w:lang w:val="en-US" w:eastAsia="zh-CN"/>
        </w:rPr>
        <w:t>72.28</w:t>
      </w:r>
      <w:r>
        <w:rPr>
          <w:rFonts w:hint="eastAsia" w:ascii="仿宋_GB2312" w:hAnsi="仿宋_GB2312" w:eastAsia="仿宋_GB2312" w:cs="仿宋_GB2312"/>
          <w:bCs/>
          <w:color w:val="auto"/>
          <w:sz w:val="32"/>
          <w:szCs w:val="32"/>
          <w:highlight w:val="none"/>
        </w:rPr>
        <w:t>万元， 卫生健康支出</w:t>
      </w:r>
      <w:r>
        <w:rPr>
          <w:rFonts w:hint="eastAsia" w:ascii="仿宋_GB2312" w:hAnsi="仿宋_GB2312" w:eastAsia="仿宋_GB2312" w:cs="仿宋_GB2312"/>
          <w:bCs/>
          <w:color w:val="auto"/>
          <w:sz w:val="32"/>
          <w:szCs w:val="32"/>
          <w:highlight w:val="none"/>
          <w:lang w:val="en-US" w:eastAsia="zh-CN"/>
        </w:rPr>
        <w:t>12.98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住房保障</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16.24</w:t>
      </w:r>
      <w:r>
        <w:rPr>
          <w:rFonts w:hint="eastAsia" w:ascii="仿宋_GB2312" w:hAnsi="仿宋_GB2312" w:eastAsia="仿宋_GB2312" w:cs="仿宋_GB2312"/>
          <w:bCs/>
          <w:color w:val="auto"/>
          <w:sz w:val="32"/>
          <w:szCs w:val="32"/>
          <w:highlight w:val="none"/>
        </w:rPr>
        <w:t>万元。</w:t>
      </w:r>
    </w:p>
    <w:p w14:paraId="3E9F64D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年部门收入预算总额比202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减少3.28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减少1.13</w:t>
      </w:r>
      <w:r>
        <w:rPr>
          <w:rFonts w:hint="eastAsia" w:ascii="仿宋_GB2312" w:hAnsi="仿宋_GB2312" w:eastAsia="仿宋_GB2312" w:cs="仿宋_GB2312"/>
          <w:bCs/>
          <w:color w:val="auto"/>
          <w:sz w:val="32"/>
          <w:szCs w:val="32"/>
          <w:highlight w:val="none"/>
        </w:rPr>
        <w:t>%，主要原因是：应对落实过紧日子要求而压减的机关（机构）运行经费</w:t>
      </w:r>
      <w:r>
        <w:rPr>
          <w:rFonts w:hint="eastAsia" w:ascii="仿宋_GB2312" w:hAnsi="仿宋_GB2312" w:eastAsia="仿宋_GB2312" w:cs="仿宋_GB2312"/>
          <w:bCs/>
          <w:color w:val="auto"/>
          <w:sz w:val="32"/>
          <w:szCs w:val="32"/>
          <w:highlight w:val="none"/>
          <w:lang w:eastAsia="zh-CN"/>
        </w:rPr>
        <w:t>。</w:t>
      </w:r>
    </w:p>
    <w:p w14:paraId="15855F9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年部门支出预算总额比202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减少3.28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减少1.13</w:t>
      </w:r>
      <w:r>
        <w:rPr>
          <w:rFonts w:hint="eastAsia" w:ascii="仿宋_GB2312" w:hAnsi="仿宋_GB2312" w:eastAsia="仿宋_GB2312" w:cs="仿宋_GB2312"/>
          <w:bCs/>
          <w:color w:val="auto"/>
          <w:sz w:val="32"/>
          <w:szCs w:val="32"/>
          <w:highlight w:val="none"/>
        </w:rPr>
        <w:t>%，主要原因是：应对落实过紧日子要求而压减的机关（机构）运行经费</w:t>
      </w:r>
      <w:r>
        <w:rPr>
          <w:rFonts w:hint="eastAsia" w:ascii="仿宋_GB2312" w:hAnsi="仿宋_GB2312" w:eastAsia="仿宋_GB2312" w:cs="仿宋_GB2312"/>
          <w:bCs/>
          <w:color w:val="auto"/>
          <w:sz w:val="32"/>
          <w:szCs w:val="32"/>
          <w:highlight w:val="none"/>
          <w:lang w:eastAsia="zh-CN"/>
        </w:rPr>
        <w:t>。</w:t>
      </w:r>
    </w:p>
    <w:p w14:paraId="7C35A52F">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二</w:t>
      </w:r>
      <w:r>
        <w:rPr>
          <w:rFonts w:hint="eastAsia" w:ascii="楷体_GB2312" w:hAnsi="楷体_GB2312" w:eastAsia="楷体_GB2312" w:cs="楷体_GB2312"/>
          <w:bCs/>
          <w:color w:val="auto"/>
          <w:sz w:val="32"/>
          <w:szCs w:val="32"/>
          <w:highlight w:val="none"/>
        </w:rPr>
        <w:t>）财政拨款收支总体情况（详见表4）</w:t>
      </w:r>
    </w:p>
    <w:p w14:paraId="290481D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宋体" w:eastAsia="仿宋_GB2312"/>
          <w:bCs/>
          <w:color w:val="auto"/>
          <w:sz w:val="32"/>
          <w:szCs w:val="32"/>
          <w:lang w:val="en-US" w:eastAsia="zh-CN"/>
        </w:rPr>
        <w:t>2025</w:t>
      </w:r>
      <w:r>
        <w:rPr>
          <w:rFonts w:hint="eastAsia" w:ascii="仿宋_GB2312" w:hAnsi="宋体" w:eastAsia="仿宋_GB2312"/>
          <w:bCs/>
          <w:color w:val="auto"/>
          <w:sz w:val="32"/>
          <w:szCs w:val="32"/>
        </w:rPr>
        <w:t>年</w:t>
      </w:r>
      <w:r>
        <w:rPr>
          <w:rFonts w:hint="eastAsia" w:ascii="仿宋_GB2312" w:hAnsi="Times New Roman" w:eastAsia="仿宋_GB2312"/>
          <w:color w:val="auto"/>
          <w:sz w:val="32"/>
          <w:szCs w:val="32"/>
        </w:rPr>
        <w:t>部门财政拨款收入预算</w:t>
      </w:r>
      <w:r>
        <w:rPr>
          <w:rFonts w:hint="eastAsia" w:ascii="仿宋_GB2312" w:hAnsi="宋体" w:eastAsia="仿宋_GB2312"/>
          <w:bCs/>
          <w:color w:val="auto"/>
          <w:sz w:val="32"/>
          <w:szCs w:val="32"/>
        </w:rPr>
        <w:t>总额</w:t>
      </w:r>
      <w:r>
        <w:rPr>
          <w:rFonts w:hint="eastAsia" w:ascii="仿宋_GB2312" w:hAnsi="仿宋_GB2312" w:eastAsia="仿宋_GB2312" w:cs="仿宋_GB2312"/>
          <w:bCs/>
          <w:color w:val="auto"/>
          <w:sz w:val="32"/>
          <w:szCs w:val="32"/>
          <w:highlight w:val="none"/>
          <w:lang w:val="en-US" w:eastAsia="zh-CN"/>
        </w:rPr>
        <w:t>286</w:t>
      </w:r>
      <w:r>
        <w:rPr>
          <w:rFonts w:hint="eastAsia" w:ascii="仿宋_GB2312" w:hAnsi="宋体" w:eastAsia="仿宋_GB2312"/>
          <w:bCs/>
          <w:color w:val="auto"/>
          <w:sz w:val="32"/>
          <w:szCs w:val="32"/>
        </w:rPr>
        <w:t>万元</w:t>
      </w:r>
      <w:r>
        <w:rPr>
          <w:rFonts w:hint="eastAsia" w:ascii="仿宋_GB2312" w:hAnsi="Times New Roman" w:eastAsia="仿宋_GB2312"/>
          <w:color w:val="auto"/>
          <w:sz w:val="32"/>
          <w:szCs w:val="32"/>
        </w:rPr>
        <w:t>，其中：本年收入</w:t>
      </w:r>
      <w:r>
        <w:rPr>
          <w:rFonts w:hint="eastAsia" w:ascii="仿宋_GB2312" w:hAnsi="仿宋_GB2312" w:eastAsia="仿宋_GB2312" w:cs="仿宋_GB2312"/>
          <w:bCs/>
          <w:color w:val="auto"/>
          <w:sz w:val="32"/>
          <w:szCs w:val="32"/>
          <w:highlight w:val="none"/>
          <w:lang w:val="en-US" w:eastAsia="zh-CN"/>
        </w:rPr>
        <w:t>286</w:t>
      </w:r>
      <w:r>
        <w:rPr>
          <w:rFonts w:hint="eastAsia" w:ascii="仿宋_GB2312" w:hAnsi="Times New Roman" w:eastAsia="仿宋_GB2312"/>
          <w:color w:val="auto"/>
          <w:sz w:val="32"/>
          <w:szCs w:val="32"/>
        </w:rPr>
        <w:t>万元，上年结转结余</w:t>
      </w:r>
      <w:r>
        <w:rPr>
          <w:rFonts w:hint="eastAsia" w:ascii="仿宋_GB2312" w:eastAsia="仿宋_GB2312"/>
          <w:color w:val="auto"/>
          <w:sz w:val="32"/>
          <w:szCs w:val="32"/>
          <w:lang w:val="en-US" w:eastAsia="zh-CN"/>
        </w:rPr>
        <w:t>0</w:t>
      </w:r>
      <w:r>
        <w:rPr>
          <w:rFonts w:hint="eastAsia" w:ascii="仿宋_GB2312" w:hAnsi="Times New Roman" w:eastAsia="仿宋_GB2312"/>
          <w:color w:val="auto"/>
          <w:sz w:val="32"/>
          <w:szCs w:val="32"/>
        </w:rPr>
        <w:t>万元。本年收入中：</w:t>
      </w:r>
      <w:r>
        <w:rPr>
          <w:rFonts w:hint="eastAsia" w:ascii="仿宋_GB2312" w:hAnsi="仿宋_GB2312" w:eastAsia="仿宋_GB2312" w:cs="仿宋_GB2312"/>
          <w:bCs/>
          <w:color w:val="auto"/>
          <w:sz w:val="32"/>
          <w:szCs w:val="32"/>
          <w:highlight w:val="none"/>
        </w:rPr>
        <w:t>一般公共服务支</w:t>
      </w:r>
      <w:r>
        <w:rPr>
          <w:rFonts w:hint="eastAsia" w:ascii="仿宋_GB2312" w:hAnsi="仿宋_GB2312" w:eastAsia="仿宋_GB2312" w:cs="仿宋_GB2312"/>
          <w:bCs/>
          <w:color w:val="auto"/>
          <w:sz w:val="32"/>
          <w:szCs w:val="32"/>
          <w:highlight w:val="none"/>
          <w:lang w:val="en-US" w:eastAsia="zh-CN"/>
        </w:rPr>
        <w:t>184.51</w:t>
      </w:r>
      <w:r>
        <w:rPr>
          <w:rFonts w:hint="eastAsia" w:ascii="仿宋_GB2312" w:hAnsi="仿宋_GB2312" w:eastAsia="仿宋_GB2312" w:cs="仿宋_GB2312"/>
          <w:bCs/>
          <w:color w:val="auto"/>
          <w:sz w:val="32"/>
          <w:szCs w:val="32"/>
          <w:highlight w:val="none"/>
        </w:rPr>
        <w:t>万元， 社会保障和就业支出</w:t>
      </w:r>
      <w:r>
        <w:rPr>
          <w:rFonts w:hint="eastAsia" w:ascii="仿宋_GB2312" w:hAnsi="仿宋_GB2312" w:eastAsia="仿宋_GB2312" w:cs="仿宋_GB2312"/>
          <w:bCs/>
          <w:color w:val="auto"/>
          <w:sz w:val="32"/>
          <w:szCs w:val="32"/>
          <w:highlight w:val="none"/>
          <w:lang w:val="en-US" w:eastAsia="zh-CN"/>
        </w:rPr>
        <w:t>72.28</w:t>
      </w:r>
      <w:r>
        <w:rPr>
          <w:rFonts w:hint="eastAsia" w:ascii="仿宋_GB2312" w:hAnsi="仿宋_GB2312" w:eastAsia="仿宋_GB2312" w:cs="仿宋_GB2312"/>
          <w:bCs/>
          <w:color w:val="auto"/>
          <w:sz w:val="32"/>
          <w:szCs w:val="32"/>
          <w:highlight w:val="none"/>
        </w:rPr>
        <w:t>万元， 卫生健康支出</w:t>
      </w:r>
      <w:r>
        <w:rPr>
          <w:rFonts w:hint="eastAsia" w:ascii="仿宋_GB2312" w:hAnsi="仿宋_GB2312" w:eastAsia="仿宋_GB2312" w:cs="仿宋_GB2312"/>
          <w:bCs/>
          <w:color w:val="auto"/>
          <w:sz w:val="32"/>
          <w:szCs w:val="32"/>
          <w:highlight w:val="none"/>
          <w:lang w:val="en-US" w:eastAsia="zh-CN"/>
        </w:rPr>
        <w:t>12.98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住房保障</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16.24</w:t>
      </w:r>
      <w:r>
        <w:rPr>
          <w:rFonts w:hint="eastAsia" w:ascii="仿宋_GB2312" w:hAnsi="仿宋_GB2312" w:eastAsia="仿宋_GB2312" w:cs="仿宋_GB2312"/>
          <w:bCs/>
          <w:color w:val="auto"/>
          <w:sz w:val="32"/>
          <w:szCs w:val="32"/>
          <w:highlight w:val="none"/>
        </w:rPr>
        <w:t>万元。</w:t>
      </w:r>
    </w:p>
    <w:p w14:paraId="35DDC27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hAnsi="Times New Roman" w:eastAsia="仿宋_GB2312"/>
          <w:color w:val="auto"/>
          <w:sz w:val="32"/>
          <w:szCs w:val="32"/>
        </w:rPr>
        <w:t>年部门财政拨款支出预算总额</w:t>
      </w:r>
      <w:r>
        <w:rPr>
          <w:rFonts w:hint="eastAsia" w:ascii="仿宋_GB2312" w:hAnsi="仿宋_GB2312" w:eastAsia="仿宋_GB2312" w:cs="仿宋_GB2312"/>
          <w:bCs/>
          <w:color w:val="auto"/>
          <w:sz w:val="32"/>
          <w:szCs w:val="32"/>
          <w:highlight w:val="none"/>
          <w:lang w:val="en-US" w:eastAsia="zh-CN"/>
        </w:rPr>
        <w:t>286</w:t>
      </w:r>
      <w:r>
        <w:rPr>
          <w:rFonts w:hint="eastAsia" w:ascii="仿宋_GB2312" w:hAnsi="Times New Roman" w:eastAsia="仿宋_GB2312"/>
          <w:color w:val="auto"/>
          <w:sz w:val="32"/>
          <w:szCs w:val="32"/>
        </w:rPr>
        <w:t>万元，其中：</w:t>
      </w:r>
      <w:bookmarkStart w:id="1" w:name="PO_part3A2IncReason1"/>
      <w:r>
        <w:rPr>
          <w:rFonts w:hint="eastAsia" w:ascii="仿宋_GB2312" w:hAnsi="仿宋_GB2312" w:eastAsia="仿宋_GB2312" w:cs="仿宋_GB2312"/>
          <w:bCs/>
          <w:color w:val="auto"/>
          <w:sz w:val="32"/>
          <w:szCs w:val="32"/>
          <w:highlight w:val="none"/>
        </w:rPr>
        <w:t>一般公共服务支出</w:t>
      </w:r>
      <w:r>
        <w:rPr>
          <w:rFonts w:hint="eastAsia" w:ascii="仿宋_GB2312" w:hAnsi="仿宋_GB2312" w:eastAsia="仿宋_GB2312" w:cs="仿宋_GB2312"/>
          <w:bCs/>
          <w:color w:val="auto"/>
          <w:sz w:val="32"/>
          <w:szCs w:val="32"/>
          <w:highlight w:val="none"/>
          <w:lang w:val="en-US" w:eastAsia="zh-CN"/>
        </w:rPr>
        <w:t>184.51</w:t>
      </w:r>
      <w:r>
        <w:rPr>
          <w:rFonts w:hint="eastAsia" w:ascii="仿宋_GB2312" w:hAnsi="仿宋_GB2312" w:eastAsia="仿宋_GB2312" w:cs="仿宋_GB2312"/>
          <w:bCs/>
          <w:color w:val="auto"/>
          <w:sz w:val="32"/>
          <w:szCs w:val="32"/>
          <w:highlight w:val="none"/>
        </w:rPr>
        <w:t>万元，社会保障和就业支出</w:t>
      </w:r>
      <w:r>
        <w:rPr>
          <w:rFonts w:hint="eastAsia" w:ascii="仿宋_GB2312" w:hAnsi="仿宋_GB2312" w:eastAsia="仿宋_GB2312" w:cs="仿宋_GB2312"/>
          <w:bCs/>
          <w:color w:val="auto"/>
          <w:sz w:val="32"/>
          <w:szCs w:val="32"/>
          <w:highlight w:val="none"/>
          <w:lang w:val="en-US" w:eastAsia="zh-CN"/>
        </w:rPr>
        <w:t>72.28</w:t>
      </w:r>
      <w:r>
        <w:rPr>
          <w:rFonts w:hint="eastAsia" w:ascii="仿宋_GB2312" w:hAnsi="仿宋_GB2312" w:eastAsia="仿宋_GB2312" w:cs="仿宋_GB2312"/>
          <w:bCs/>
          <w:color w:val="auto"/>
          <w:sz w:val="32"/>
          <w:szCs w:val="32"/>
          <w:highlight w:val="none"/>
        </w:rPr>
        <w:t>万元， 卫生健康支出</w:t>
      </w:r>
      <w:r>
        <w:rPr>
          <w:rFonts w:hint="eastAsia" w:ascii="仿宋_GB2312" w:hAnsi="仿宋_GB2312" w:eastAsia="仿宋_GB2312" w:cs="仿宋_GB2312"/>
          <w:bCs/>
          <w:color w:val="auto"/>
          <w:sz w:val="32"/>
          <w:szCs w:val="32"/>
          <w:highlight w:val="none"/>
          <w:lang w:val="en-US" w:eastAsia="zh-CN"/>
        </w:rPr>
        <w:t>12.8</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住房保障</w:t>
      </w:r>
      <w:r>
        <w:rPr>
          <w:rFonts w:hint="eastAsia" w:ascii="仿宋_GB2312" w:hAnsi="仿宋_GB2312" w:eastAsia="仿宋_GB2312" w:cs="仿宋_GB2312"/>
          <w:bCs/>
          <w:color w:val="auto"/>
          <w:sz w:val="32"/>
          <w:szCs w:val="32"/>
          <w:highlight w:val="none"/>
        </w:rPr>
        <w:t>支出</w:t>
      </w:r>
      <w:r>
        <w:rPr>
          <w:rFonts w:hint="eastAsia" w:ascii="仿宋_GB2312" w:hAnsi="仿宋_GB2312" w:eastAsia="仿宋_GB2312" w:cs="仿宋_GB2312"/>
          <w:bCs/>
          <w:color w:val="auto"/>
          <w:sz w:val="32"/>
          <w:szCs w:val="32"/>
          <w:highlight w:val="none"/>
          <w:lang w:val="en-US" w:eastAsia="zh-CN"/>
        </w:rPr>
        <w:t>16.245</w:t>
      </w:r>
      <w:r>
        <w:rPr>
          <w:rFonts w:hint="eastAsia" w:ascii="仿宋_GB2312" w:hAnsi="仿宋_GB2312" w:eastAsia="仿宋_GB2312" w:cs="仿宋_GB2312"/>
          <w:bCs/>
          <w:color w:val="auto"/>
          <w:sz w:val="32"/>
          <w:szCs w:val="32"/>
          <w:highlight w:val="none"/>
        </w:rPr>
        <w:t>万元。</w:t>
      </w:r>
    </w:p>
    <w:bookmarkEnd w:id="1"/>
    <w:p w14:paraId="16E2607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Times New Roman"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hAnsi="Times New Roman" w:eastAsia="仿宋_GB2312"/>
          <w:color w:val="auto"/>
          <w:sz w:val="32"/>
          <w:szCs w:val="32"/>
        </w:rPr>
        <w:t>年部门财政拨款收支预算总额均为</w:t>
      </w:r>
      <w:r>
        <w:rPr>
          <w:rFonts w:hint="eastAsia" w:ascii="仿宋_GB2312" w:hAnsi="仿宋_GB2312" w:eastAsia="仿宋_GB2312" w:cs="仿宋_GB2312"/>
          <w:bCs/>
          <w:color w:val="auto"/>
          <w:sz w:val="32"/>
          <w:szCs w:val="32"/>
          <w:highlight w:val="none"/>
          <w:lang w:val="en-US" w:eastAsia="zh-CN"/>
        </w:rPr>
        <w:t>286</w:t>
      </w:r>
      <w:r>
        <w:rPr>
          <w:rFonts w:hint="eastAsia" w:ascii="仿宋_GB2312" w:hAnsi="Times New Roman" w:eastAsia="仿宋_GB2312"/>
          <w:color w:val="auto"/>
          <w:sz w:val="32"/>
          <w:szCs w:val="32"/>
        </w:rPr>
        <w:t>万元</w:t>
      </w:r>
      <w:r>
        <w:rPr>
          <w:rFonts w:hint="eastAsia" w:ascii="仿宋_GB2312" w:hAnsi="仿宋_GB2312" w:eastAsia="仿宋_GB2312" w:cs="仿宋_GB2312"/>
          <w:color w:val="auto"/>
          <w:sz w:val="30"/>
          <w:szCs w:val="30"/>
        </w:rPr>
        <w:t>，</w:t>
      </w:r>
      <w:bookmarkStart w:id="2" w:name="PO_part3A2IncReason2"/>
      <w:r>
        <w:rPr>
          <w:rFonts w:hint="eastAsia" w:ascii="仿宋_GB2312" w:hAnsi="Times New Roman" w:eastAsia="仿宋_GB2312"/>
          <w:color w:val="auto"/>
          <w:sz w:val="32"/>
          <w:szCs w:val="32"/>
        </w:rPr>
        <w:t>比202</w:t>
      </w:r>
      <w:r>
        <w:rPr>
          <w:rFonts w:hint="eastAsia" w:ascii="仿宋_GB2312" w:eastAsia="仿宋_GB2312"/>
          <w:color w:val="auto"/>
          <w:sz w:val="32"/>
          <w:szCs w:val="32"/>
          <w:lang w:val="en-US" w:eastAsia="zh-CN"/>
        </w:rPr>
        <w:t>4</w:t>
      </w:r>
      <w:r>
        <w:rPr>
          <w:rFonts w:hint="eastAsia" w:ascii="仿宋_GB2312" w:hAnsi="Times New Roman" w:eastAsia="仿宋_GB2312"/>
          <w:color w:val="auto"/>
          <w:sz w:val="32"/>
          <w:szCs w:val="32"/>
        </w:rPr>
        <w:t>年预算</w:t>
      </w:r>
      <w:r>
        <w:rPr>
          <w:rFonts w:hint="eastAsia" w:ascii="仿宋_GB2312" w:hAnsi="仿宋_GB2312" w:eastAsia="仿宋_GB2312" w:cs="仿宋_GB2312"/>
          <w:bCs/>
          <w:color w:val="auto"/>
          <w:sz w:val="32"/>
          <w:szCs w:val="32"/>
          <w:highlight w:val="none"/>
          <w:lang w:val="en-US" w:eastAsia="zh-CN"/>
        </w:rPr>
        <w:t>减少3.28</w:t>
      </w:r>
      <w:r>
        <w:rPr>
          <w:rFonts w:hint="eastAsia" w:ascii="仿宋_GB2312" w:hAnsi="Times New Roman" w:eastAsia="仿宋_GB2312"/>
          <w:color w:val="auto"/>
          <w:sz w:val="32"/>
          <w:szCs w:val="32"/>
        </w:rPr>
        <w:t>万元，</w:t>
      </w:r>
      <w:r>
        <w:rPr>
          <w:rFonts w:hint="eastAsia" w:ascii="仿宋_GB2312" w:hAnsi="仿宋_GB2312" w:eastAsia="仿宋_GB2312" w:cs="仿宋_GB2312"/>
          <w:bCs/>
          <w:color w:val="auto"/>
          <w:sz w:val="32"/>
          <w:szCs w:val="32"/>
          <w:highlight w:val="none"/>
          <w:lang w:val="en-US" w:eastAsia="zh-CN"/>
        </w:rPr>
        <w:t>减少1.13</w:t>
      </w:r>
      <w:r>
        <w:rPr>
          <w:rFonts w:hint="eastAsia" w:ascii="仿宋_GB2312" w:hAnsi="仿宋_GB2312" w:eastAsia="仿宋_GB2312" w:cs="仿宋_GB2312"/>
          <w:bCs/>
          <w:color w:val="auto"/>
          <w:sz w:val="32"/>
          <w:szCs w:val="32"/>
          <w:highlight w:val="none"/>
        </w:rPr>
        <w:t>%</w:t>
      </w:r>
      <w:r>
        <w:rPr>
          <w:rFonts w:hint="eastAsia" w:ascii="仿宋_GB2312" w:hAnsi="Times New Roman" w:eastAsia="仿宋_GB2312"/>
          <w:color w:val="auto"/>
          <w:sz w:val="32"/>
          <w:szCs w:val="32"/>
        </w:rPr>
        <w:t>，主要原因是：</w:t>
      </w:r>
      <w:bookmarkEnd w:id="2"/>
      <w:r>
        <w:rPr>
          <w:rFonts w:hint="eastAsia" w:ascii="仿宋_GB2312" w:hAnsi="仿宋_GB2312" w:eastAsia="仿宋_GB2312" w:cs="仿宋_GB2312"/>
          <w:bCs/>
          <w:color w:val="auto"/>
          <w:sz w:val="32"/>
          <w:szCs w:val="32"/>
          <w:highlight w:val="none"/>
        </w:rPr>
        <w:t>应对落实过紧日子要求而压减的机关（机构）运行经费</w:t>
      </w:r>
      <w:r>
        <w:rPr>
          <w:rFonts w:hint="eastAsia" w:ascii="仿宋_GB2312" w:hAnsi="仿宋_GB2312" w:eastAsia="仿宋_GB2312" w:cs="仿宋_GB2312"/>
          <w:bCs/>
          <w:color w:val="auto"/>
          <w:sz w:val="32"/>
          <w:szCs w:val="32"/>
          <w:highlight w:val="none"/>
          <w:lang w:eastAsia="zh-CN"/>
        </w:rPr>
        <w:t>。</w:t>
      </w:r>
    </w:p>
    <w:p w14:paraId="138279E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三</w:t>
      </w:r>
      <w:r>
        <w:rPr>
          <w:rFonts w:hint="eastAsia" w:ascii="楷体_GB2312" w:hAnsi="楷体_GB2312" w:eastAsia="楷体_GB2312" w:cs="楷体_GB2312"/>
          <w:bCs/>
          <w:color w:val="auto"/>
          <w:sz w:val="32"/>
          <w:szCs w:val="32"/>
          <w:highlight w:val="none"/>
        </w:rPr>
        <w:t>）一般公共预算支出情况（详见表5）</w:t>
      </w:r>
    </w:p>
    <w:p w14:paraId="0736E9B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2025年</w:t>
      </w:r>
      <w:r>
        <w:rPr>
          <w:rFonts w:hint="eastAsia" w:ascii="仿宋_GB2312" w:hAnsi="仿宋_GB2312" w:eastAsia="仿宋_GB2312" w:cs="仿宋_GB2312"/>
          <w:bCs/>
          <w:color w:val="auto"/>
          <w:sz w:val="32"/>
          <w:szCs w:val="32"/>
          <w:highlight w:val="none"/>
          <w:lang w:eastAsia="zh-CN"/>
        </w:rPr>
        <w:t>基本支出</w:t>
      </w:r>
      <w:r>
        <w:rPr>
          <w:rFonts w:hint="eastAsia" w:ascii="仿宋_GB2312" w:hAnsi="仿宋_GB2312" w:eastAsia="仿宋_GB2312" w:cs="仿宋_GB2312"/>
          <w:bCs/>
          <w:color w:val="auto"/>
          <w:sz w:val="32"/>
          <w:szCs w:val="32"/>
          <w:highlight w:val="none"/>
          <w:lang w:val="en-US" w:eastAsia="zh-CN"/>
        </w:rPr>
        <w:t>273万元，</w:t>
      </w:r>
      <w:r>
        <w:rPr>
          <w:rFonts w:hint="eastAsia" w:ascii="仿宋_GB2312" w:hAnsi="仿宋_GB2312" w:eastAsia="仿宋_GB2312" w:cs="仿宋_GB2312"/>
          <w:bCs/>
          <w:color w:val="auto"/>
          <w:sz w:val="32"/>
          <w:szCs w:val="32"/>
          <w:highlight w:val="none"/>
          <w:lang w:eastAsia="zh-CN"/>
        </w:rPr>
        <w:t>项目支出</w:t>
      </w:r>
      <w:r>
        <w:rPr>
          <w:rFonts w:hint="eastAsia" w:ascii="仿宋_GB2312" w:hAnsi="仿宋_GB2312" w:eastAsia="仿宋_GB2312" w:cs="仿宋_GB2312"/>
          <w:bCs/>
          <w:color w:val="auto"/>
          <w:sz w:val="32"/>
          <w:szCs w:val="32"/>
          <w:highlight w:val="none"/>
          <w:lang w:val="en-US" w:eastAsia="zh-CN"/>
        </w:rPr>
        <w:t>13万元，基本支出较上年增加8.045万元，主要是人员变动增加预算，</w:t>
      </w:r>
      <w:r>
        <w:rPr>
          <w:rFonts w:hint="eastAsia" w:ascii="仿宋_GB2312" w:hAnsi="仿宋_GB2312" w:eastAsia="仿宋_GB2312" w:cs="仿宋_GB2312"/>
          <w:bCs/>
          <w:color w:val="auto"/>
          <w:sz w:val="32"/>
          <w:szCs w:val="32"/>
          <w:highlight w:val="none"/>
          <w:lang w:eastAsia="zh-CN"/>
        </w:rPr>
        <w:t>项目支出</w:t>
      </w:r>
      <w:r>
        <w:rPr>
          <w:rFonts w:hint="eastAsia" w:ascii="仿宋_GB2312" w:hAnsi="仿宋_GB2312" w:eastAsia="仿宋_GB2312" w:cs="仿宋_GB2312"/>
          <w:bCs/>
          <w:color w:val="auto"/>
          <w:sz w:val="32"/>
          <w:szCs w:val="32"/>
          <w:highlight w:val="none"/>
          <w:lang w:val="en-US" w:eastAsia="zh-CN"/>
        </w:rPr>
        <w:t>较上年减少11.32万元，主要是本级专项经费压缩减少。</w:t>
      </w:r>
    </w:p>
    <w:p w14:paraId="55662A5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四</w:t>
      </w:r>
      <w:r>
        <w:rPr>
          <w:rFonts w:hint="eastAsia" w:ascii="楷体_GB2312" w:hAnsi="楷体_GB2312" w:eastAsia="楷体_GB2312" w:cs="楷体_GB2312"/>
          <w:bCs/>
          <w:color w:val="auto"/>
          <w:sz w:val="32"/>
          <w:szCs w:val="32"/>
          <w:highlight w:val="none"/>
        </w:rPr>
        <w:t>）一般公共预算基本支出情况（详见表6、7）</w:t>
      </w:r>
    </w:p>
    <w:p w14:paraId="41CBD24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分人员经费和公用经费说明。</w:t>
      </w:r>
    </w:p>
    <w:p w14:paraId="470047C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2025年</w:t>
      </w:r>
      <w:r>
        <w:rPr>
          <w:rFonts w:hint="eastAsia" w:ascii="仿宋_GB2312" w:hAnsi="仿宋_GB2312" w:eastAsia="仿宋_GB2312" w:cs="仿宋_GB2312"/>
          <w:bCs/>
          <w:color w:val="auto"/>
          <w:sz w:val="32"/>
          <w:szCs w:val="32"/>
          <w:highlight w:val="none"/>
        </w:rPr>
        <w:t>人员经费</w:t>
      </w:r>
      <w:r>
        <w:rPr>
          <w:rFonts w:hint="eastAsia" w:ascii="仿宋_GB2312" w:hAnsi="仿宋_GB2312" w:eastAsia="仿宋_GB2312" w:cs="仿宋_GB2312"/>
          <w:bCs/>
          <w:color w:val="auto"/>
          <w:sz w:val="32"/>
          <w:szCs w:val="32"/>
          <w:highlight w:val="none"/>
          <w:lang w:val="en-US" w:eastAsia="zh-CN"/>
        </w:rPr>
        <w:t>259.54万元，较上年增加7.611万元，</w:t>
      </w:r>
      <w:r>
        <w:rPr>
          <w:rFonts w:hint="eastAsia" w:ascii="仿宋_GB2312" w:hAnsi="仿宋_GB2312" w:eastAsia="仿宋_GB2312" w:cs="仿宋_GB2312"/>
          <w:bCs/>
          <w:color w:val="auto"/>
          <w:sz w:val="32"/>
          <w:szCs w:val="32"/>
          <w:highlight w:val="none"/>
        </w:rPr>
        <w:t>公用经费</w:t>
      </w:r>
      <w:r>
        <w:rPr>
          <w:rFonts w:hint="eastAsia" w:ascii="仿宋_GB2312" w:hAnsi="仿宋_GB2312" w:eastAsia="仿宋_GB2312" w:cs="仿宋_GB2312"/>
          <w:bCs/>
          <w:color w:val="auto"/>
          <w:sz w:val="32"/>
          <w:szCs w:val="32"/>
          <w:highlight w:val="none"/>
          <w:lang w:val="en-US" w:eastAsia="zh-CN"/>
        </w:rPr>
        <w:t>13.46万元，较上年增加0.43万元</w:t>
      </w:r>
      <w:r>
        <w:rPr>
          <w:rFonts w:hint="eastAsia" w:ascii="仿宋_GB2312" w:hAnsi="仿宋_GB2312" w:eastAsia="仿宋_GB2312" w:cs="仿宋_GB2312"/>
          <w:bCs/>
          <w:color w:val="auto"/>
          <w:sz w:val="32"/>
          <w:szCs w:val="32"/>
          <w:highlight w:val="none"/>
        </w:rPr>
        <w:t>。</w:t>
      </w:r>
    </w:p>
    <w:p w14:paraId="61E1AC5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五</w:t>
      </w:r>
      <w:r>
        <w:rPr>
          <w:rFonts w:hint="eastAsia" w:ascii="楷体_GB2312" w:hAnsi="楷体_GB2312" w:eastAsia="楷体_GB2312" w:cs="楷体_GB2312"/>
          <w:bCs/>
          <w:color w:val="auto"/>
          <w:sz w:val="32"/>
          <w:szCs w:val="32"/>
          <w:highlight w:val="none"/>
        </w:rPr>
        <w:t>）政府性基金预算支出情况（详见表</w:t>
      </w:r>
      <w:r>
        <w:rPr>
          <w:rFonts w:hint="eastAsia" w:ascii="楷体_GB2312" w:hAnsi="楷体_GB2312" w:eastAsia="楷体_GB2312" w:cs="楷体_GB2312"/>
          <w:bCs/>
          <w:color w:val="auto"/>
          <w:sz w:val="32"/>
          <w:szCs w:val="32"/>
          <w:highlight w:val="none"/>
          <w:lang w:val="en-US" w:eastAsia="zh-CN"/>
        </w:rPr>
        <w:t>8</w:t>
      </w:r>
      <w:r>
        <w:rPr>
          <w:rFonts w:hint="eastAsia" w:ascii="楷体_GB2312" w:hAnsi="楷体_GB2312" w:eastAsia="楷体_GB2312" w:cs="楷体_GB2312"/>
          <w:bCs/>
          <w:color w:val="auto"/>
          <w:sz w:val="32"/>
          <w:szCs w:val="32"/>
          <w:highlight w:val="none"/>
        </w:rPr>
        <w:t>）</w:t>
      </w:r>
    </w:p>
    <w:p w14:paraId="47073E88">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本单位</w:t>
      </w:r>
      <w:r>
        <w:rPr>
          <w:rFonts w:hint="eastAsia" w:ascii="仿宋_GB2312" w:hAnsi="仿宋_GB2312" w:eastAsia="仿宋_GB2312" w:cs="仿宋_GB2312"/>
          <w:bCs/>
          <w:color w:val="auto"/>
          <w:sz w:val="32"/>
          <w:szCs w:val="32"/>
          <w:highlight w:val="none"/>
        </w:rPr>
        <w:t>无政府性基金支出。</w:t>
      </w:r>
    </w:p>
    <w:p w14:paraId="6096CA6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eastAsia="仿宋_GB2312"/>
          <w:color w:val="auto"/>
          <w:sz w:val="32"/>
          <w:szCs w:val="32"/>
          <w:highlight w:val="none"/>
        </w:rPr>
      </w:pPr>
      <w:r>
        <w:rPr>
          <w:rFonts w:hint="eastAsia" w:ascii="楷体_GB2312" w:eastAsia="楷体_GB2312"/>
          <w:b w:val="0"/>
          <w:bCs/>
          <w:color w:val="auto"/>
          <w:sz w:val="32"/>
          <w:szCs w:val="32"/>
          <w:highlight w:val="none"/>
        </w:rPr>
        <w:t>（</w:t>
      </w:r>
      <w:r>
        <w:rPr>
          <w:rFonts w:hint="eastAsia" w:ascii="楷体_GB2312" w:eastAsia="楷体_GB2312"/>
          <w:b w:val="0"/>
          <w:bCs/>
          <w:color w:val="auto"/>
          <w:sz w:val="32"/>
          <w:szCs w:val="32"/>
          <w:highlight w:val="none"/>
          <w:lang w:eastAsia="zh-CN"/>
        </w:rPr>
        <w:t>六</w:t>
      </w:r>
      <w:r>
        <w:rPr>
          <w:rFonts w:hint="eastAsia" w:ascii="楷体_GB2312" w:hAnsi="楷体_GB2312" w:eastAsia="楷体_GB2312" w:cs="楷体_GB2312"/>
          <w:bCs/>
          <w:color w:val="auto"/>
          <w:sz w:val="32"/>
          <w:szCs w:val="32"/>
          <w:highlight w:val="none"/>
        </w:rPr>
        <w:t>）国有资本经营预算支出情况（详见表</w:t>
      </w:r>
      <w:r>
        <w:rPr>
          <w:rFonts w:hint="eastAsia" w:ascii="楷体_GB2312" w:hAnsi="楷体_GB2312" w:eastAsia="楷体_GB2312" w:cs="楷体_GB2312"/>
          <w:bCs/>
          <w:color w:val="auto"/>
          <w:sz w:val="32"/>
          <w:szCs w:val="32"/>
          <w:highlight w:val="none"/>
          <w:lang w:val="en-US" w:eastAsia="zh-CN"/>
        </w:rPr>
        <w:t>9</w:t>
      </w:r>
      <w:r>
        <w:rPr>
          <w:rFonts w:hint="eastAsia" w:ascii="楷体_GB2312" w:hAnsi="楷体_GB2312" w:eastAsia="楷体_GB2312" w:cs="楷体_GB2312"/>
          <w:bCs/>
          <w:color w:val="auto"/>
          <w:sz w:val="32"/>
          <w:szCs w:val="32"/>
          <w:highlight w:val="none"/>
        </w:rPr>
        <w:t>）</w:t>
      </w:r>
    </w:p>
    <w:p w14:paraId="0138E9E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eastAsia="仿宋_GB2312"/>
          <w:color w:val="auto"/>
          <w:sz w:val="32"/>
          <w:szCs w:val="32"/>
          <w:highlight w:val="none"/>
          <w:lang w:val="en-US" w:eastAsia="zh-CN"/>
        </w:rPr>
        <w:t>本单位</w:t>
      </w:r>
      <w:r>
        <w:rPr>
          <w:rFonts w:hint="eastAsia" w:ascii="仿宋_GB2312" w:hAnsi="黑体" w:eastAsia="仿宋_GB2312"/>
          <w:color w:val="auto"/>
          <w:sz w:val="32"/>
          <w:szCs w:val="32"/>
          <w:highlight w:val="none"/>
        </w:rPr>
        <w:t>无国有资本经营预算支出。</w:t>
      </w:r>
    </w:p>
    <w:p w14:paraId="124917D6">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七</w:t>
      </w: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eastAsia="zh-CN"/>
        </w:rPr>
        <w:t>财政拨款</w:t>
      </w:r>
      <w:r>
        <w:rPr>
          <w:rFonts w:hint="eastAsia" w:ascii="楷体_GB2312" w:hAnsi="楷体_GB2312" w:eastAsia="楷体_GB2312" w:cs="楷体_GB2312"/>
          <w:bCs/>
          <w:color w:val="auto"/>
          <w:sz w:val="32"/>
          <w:szCs w:val="32"/>
          <w:highlight w:val="none"/>
        </w:rPr>
        <w:t>“三公”经费支出</w:t>
      </w:r>
      <w:r>
        <w:rPr>
          <w:rFonts w:hint="eastAsia" w:ascii="楷体_GB2312" w:hAnsi="楷体_GB2312" w:eastAsia="楷体_GB2312" w:cs="楷体_GB2312"/>
          <w:bCs/>
          <w:color w:val="auto"/>
          <w:sz w:val="32"/>
          <w:szCs w:val="32"/>
          <w:highlight w:val="none"/>
          <w:lang w:eastAsia="zh-CN"/>
        </w:rPr>
        <w:t>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10</w:t>
      </w:r>
      <w:r>
        <w:rPr>
          <w:rFonts w:hint="eastAsia" w:ascii="楷体_GB2312" w:hAnsi="楷体_GB2312" w:eastAsia="楷体_GB2312" w:cs="楷体_GB2312"/>
          <w:bCs/>
          <w:color w:val="auto"/>
          <w:sz w:val="32"/>
          <w:szCs w:val="32"/>
          <w:highlight w:val="none"/>
        </w:rPr>
        <w:t>）</w:t>
      </w:r>
    </w:p>
    <w:p w14:paraId="657F06A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公务用车运行维护费、公务接待费按照年初预算批复数公开；符合规定在部门预算中列有因公出国（境）费、公务用车购置费的，按批复公开。</w:t>
      </w:r>
    </w:p>
    <w:p w14:paraId="636764A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yellow"/>
        </w:rPr>
      </w:pPr>
      <w:r>
        <w:rPr>
          <w:rFonts w:hint="eastAsia" w:ascii="仿宋_GB2312" w:hAnsi="仿宋_GB2312" w:eastAsia="仿宋_GB2312" w:cs="仿宋_GB2312"/>
          <w:bCs/>
          <w:color w:val="auto"/>
          <w:sz w:val="32"/>
          <w:szCs w:val="32"/>
          <w:highlight w:val="none"/>
        </w:rPr>
        <w:t>如果因公出国（境）费、公务用车购置费无预算安排的，请写明“因公出国（境）费、公务用车购置费均实行总额控制，年初未分配，年度间根据实际情况按照程序审批后据实列支”。</w:t>
      </w:r>
    </w:p>
    <w:p w14:paraId="39169D8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年部门财政拨款安排“三公”经费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万元，其中：一般公共预算安排“三公”经费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万元；政府性基金预算安排“三公”经费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万元；国有资本经营预算安排“三公”经费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万元。为便于比较，补充公开除因公出国（境）费因素外的同口径202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年财政拨款“三公”经费预算数据，增减变化情况如下：</w:t>
      </w:r>
    </w:p>
    <w:p w14:paraId="0FECF88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年因公出国（境）费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 xml:space="preserve"> 万元，比202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年预算增加（减少）</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万元，增长（下降）</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%，主要原因是：与202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年预算数持平，无增减变动。</w:t>
      </w:r>
    </w:p>
    <w:p w14:paraId="67524D4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年公务接待费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年预算增加</w:t>
      </w:r>
      <w:r>
        <w:rPr>
          <w:rFonts w:hint="eastAsia" w:ascii="仿宋_GB2312" w:hAnsi="仿宋_GB2312" w:eastAsia="仿宋_GB2312" w:cs="仿宋_GB2312"/>
          <w:bCs/>
          <w:color w:val="auto"/>
          <w:sz w:val="32"/>
          <w:szCs w:val="32"/>
          <w:highlight w:val="none"/>
          <w:lang w:val="en-US" w:eastAsia="zh-CN"/>
        </w:rPr>
        <w:t>0.3</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减少</w:t>
      </w:r>
      <w:r>
        <w:rPr>
          <w:rFonts w:hint="eastAsia" w:ascii="仿宋_GB2312" w:hAnsi="仿宋_GB2312" w:eastAsia="仿宋_GB2312" w:cs="仿宋_GB2312"/>
          <w:bCs/>
          <w:color w:val="auto"/>
          <w:sz w:val="32"/>
          <w:szCs w:val="32"/>
          <w:highlight w:val="none"/>
          <w:lang w:val="en-US" w:eastAsia="zh-CN"/>
        </w:rPr>
        <w:t>100</w:t>
      </w:r>
      <w:r>
        <w:rPr>
          <w:rFonts w:hint="eastAsia" w:ascii="仿宋_GB2312" w:hAnsi="仿宋_GB2312" w:eastAsia="仿宋_GB2312" w:cs="仿宋_GB2312"/>
          <w:bCs/>
          <w:color w:val="auto"/>
          <w:sz w:val="32"/>
          <w:szCs w:val="32"/>
          <w:highlight w:val="none"/>
        </w:rPr>
        <w:t xml:space="preserve">%。 </w:t>
      </w:r>
    </w:p>
    <w:p w14:paraId="22F15252">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年公务用车运行维护费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年预算增加（减少）</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万元，增长（下降）</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%，与202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年预算数持平，无增减变动。</w:t>
      </w:r>
    </w:p>
    <w:p w14:paraId="2B20E36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年公务用车购置费</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说明</w:t>
      </w:r>
      <w:r>
        <w:rPr>
          <w:rFonts w:hint="eastAsia" w:ascii="仿宋_GB2312" w:hAnsi="仿宋_GB2312" w:eastAsia="仿宋_GB2312" w:cs="仿宋_GB2312"/>
          <w:bCs/>
          <w:color w:val="auto"/>
          <w:sz w:val="32"/>
          <w:szCs w:val="32"/>
          <w:highlight w:val="none"/>
        </w:rPr>
        <w:t>公务用车保有量情况。比202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年预算增加（减少）</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万元，增长（下降）</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%，与202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年预算数持平，无增减变动。</w:t>
      </w:r>
    </w:p>
    <w:p w14:paraId="2F7CF1E1">
      <w:pPr>
        <w:keepNext w:val="0"/>
        <w:keepLines w:val="0"/>
        <w:widowControl w:val="0"/>
        <w:numPr>
          <w:ilvl w:val="0"/>
          <w:numId w:val="1"/>
        </w:numPr>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部门政府采购预算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11</w:t>
      </w:r>
      <w:r>
        <w:rPr>
          <w:rFonts w:hint="eastAsia" w:ascii="楷体_GB2312" w:hAnsi="楷体_GB2312" w:eastAsia="楷体_GB2312" w:cs="楷体_GB2312"/>
          <w:bCs/>
          <w:color w:val="auto"/>
          <w:sz w:val="32"/>
          <w:szCs w:val="32"/>
          <w:highlight w:val="none"/>
        </w:rPr>
        <w:t>）</w:t>
      </w:r>
    </w:p>
    <w:p w14:paraId="7FCC5F5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年政府采购预算总额为</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万元，其中：货物类政府采购</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万元，工程类政府采购</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万元，服务类政府采购</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年政府采购预算总额比202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年预算增加（减少）</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万元，增长（下降）</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%，与202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年预算数持平，无增减变动。</w:t>
      </w:r>
    </w:p>
    <w:p w14:paraId="629C37AC">
      <w:pPr>
        <w:keepNext w:val="0"/>
        <w:keepLines w:val="0"/>
        <w:widowControl w:val="0"/>
        <w:numPr>
          <w:ilvl w:val="0"/>
          <w:numId w:val="0"/>
        </w:numPr>
        <w:kinsoku/>
        <w:wordWrap/>
        <w:overflowPunct/>
        <w:topLinePunct w:val="0"/>
        <w:autoSpaceDE/>
        <w:autoSpaceDN/>
        <w:bidi w:val="0"/>
        <w:adjustRightInd/>
        <w:snapToGrid/>
        <w:spacing w:line="554" w:lineRule="exact"/>
        <w:ind w:firstLine="632" w:firstLineChars="200"/>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eastAsia="zh-CN"/>
        </w:rPr>
        <w:t>（九）区</w:t>
      </w:r>
      <w:r>
        <w:rPr>
          <w:rFonts w:hint="eastAsia" w:ascii="楷体_GB2312" w:hAnsi="楷体_GB2312" w:eastAsia="楷体_GB2312" w:cs="楷体_GB2312"/>
          <w:bCs/>
          <w:color w:val="auto"/>
          <w:sz w:val="32"/>
          <w:szCs w:val="32"/>
          <w:highlight w:val="none"/>
        </w:rPr>
        <w:t>对下转移支付</w:t>
      </w:r>
      <w:r>
        <w:rPr>
          <w:rFonts w:hint="eastAsia" w:ascii="楷体_GB2312" w:hAnsi="楷体_GB2312" w:eastAsia="楷体_GB2312" w:cs="楷体_GB2312"/>
          <w:bCs/>
          <w:color w:val="auto"/>
          <w:sz w:val="32"/>
          <w:szCs w:val="32"/>
          <w:highlight w:val="none"/>
          <w:lang w:eastAsia="zh-CN"/>
        </w:rPr>
        <w:t>预算</w:t>
      </w:r>
      <w:r>
        <w:rPr>
          <w:rFonts w:hint="eastAsia" w:ascii="楷体_GB2312" w:hAnsi="楷体_GB2312" w:eastAsia="楷体_GB2312" w:cs="楷体_GB2312"/>
          <w:bCs/>
          <w:color w:val="auto"/>
          <w:sz w:val="32"/>
          <w:szCs w:val="32"/>
          <w:highlight w:val="none"/>
        </w:rPr>
        <w:t>情况（详见表</w:t>
      </w:r>
      <w:r>
        <w:rPr>
          <w:rFonts w:hint="eastAsia" w:ascii="楷体_GB2312" w:hAnsi="楷体_GB2312" w:eastAsia="楷体_GB2312" w:cs="楷体_GB2312"/>
          <w:bCs/>
          <w:color w:val="auto"/>
          <w:sz w:val="32"/>
          <w:szCs w:val="32"/>
          <w:highlight w:val="none"/>
          <w:lang w:val="en-US" w:eastAsia="zh-CN"/>
        </w:rPr>
        <w:t>12</w:t>
      </w:r>
      <w:r>
        <w:rPr>
          <w:rFonts w:hint="eastAsia" w:ascii="楷体_GB2312" w:hAnsi="楷体_GB2312" w:eastAsia="楷体_GB2312" w:cs="楷体_GB2312"/>
          <w:bCs/>
          <w:color w:val="auto"/>
          <w:sz w:val="32"/>
          <w:szCs w:val="32"/>
          <w:highlight w:val="none"/>
        </w:rPr>
        <w:t>）</w:t>
      </w:r>
    </w:p>
    <w:p w14:paraId="004079A9">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本单位无区对下转移支付预算。</w:t>
      </w:r>
    </w:p>
    <w:p w14:paraId="3E13AFE6">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（十）部门整体支出绩效目标情况（详见表1</w:t>
      </w:r>
      <w:r>
        <w:rPr>
          <w:rFonts w:hint="eastAsia" w:ascii="楷体_GB2312" w:hAnsi="楷体_GB2312" w:eastAsia="楷体_GB2312" w:cs="楷体_GB2312"/>
          <w:bCs/>
          <w:color w:val="auto"/>
          <w:sz w:val="32"/>
          <w:szCs w:val="32"/>
          <w:highlight w:val="none"/>
          <w:lang w:val="en-US" w:eastAsia="zh-CN"/>
        </w:rPr>
        <w:t>3</w:t>
      </w:r>
      <w:r>
        <w:rPr>
          <w:rFonts w:hint="eastAsia" w:ascii="楷体_GB2312" w:hAnsi="楷体_GB2312" w:eastAsia="楷体_GB2312" w:cs="楷体_GB2312"/>
          <w:bCs/>
          <w:color w:val="auto"/>
          <w:sz w:val="32"/>
          <w:szCs w:val="32"/>
          <w:highlight w:val="none"/>
        </w:rPr>
        <w:t>）</w:t>
      </w:r>
    </w:p>
    <w:p w14:paraId="38DDF003">
      <w:pPr>
        <w:keepNext w:val="0"/>
        <w:keepLines w:val="0"/>
        <w:widowControl w:val="0"/>
        <w:kinsoku/>
        <w:wordWrap/>
        <w:overflowPunct/>
        <w:topLinePunct w:val="0"/>
        <w:autoSpaceDE/>
        <w:autoSpaceDN/>
        <w:bidi w:val="0"/>
        <w:adjustRightInd/>
        <w:snapToGrid/>
        <w:spacing w:line="554" w:lineRule="exact"/>
        <w:ind w:firstLine="632"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详见附表13。</w:t>
      </w:r>
    </w:p>
    <w:p w14:paraId="4675E966">
      <w:pPr>
        <w:keepNext w:val="0"/>
        <w:keepLines w:val="0"/>
        <w:widowControl w:val="0"/>
        <w:kinsoku/>
        <w:wordWrap/>
        <w:overflowPunct/>
        <w:topLinePunct w:val="0"/>
        <w:autoSpaceDE/>
        <w:autoSpaceDN/>
        <w:bidi w:val="0"/>
        <w:adjustRightInd/>
        <w:snapToGrid/>
        <w:spacing w:line="554" w:lineRule="exact"/>
        <w:ind w:firstLine="316" w:firstLineChars="100"/>
        <w:jc w:val="left"/>
        <w:textAlignment w:val="auto"/>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（十</w:t>
      </w:r>
      <w:r>
        <w:rPr>
          <w:rFonts w:hint="eastAsia" w:ascii="楷体_GB2312" w:hAnsi="楷体_GB2312" w:eastAsia="楷体_GB2312" w:cs="楷体_GB2312"/>
          <w:bCs/>
          <w:color w:val="auto"/>
          <w:sz w:val="32"/>
          <w:szCs w:val="32"/>
          <w:highlight w:val="none"/>
          <w:lang w:eastAsia="zh-CN"/>
        </w:rPr>
        <w:t>一</w:t>
      </w:r>
      <w:r>
        <w:rPr>
          <w:rFonts w:hint="eastAsia" w:ascii="楷体_GB2312" w:hAnsi="楷体_GB2312" w:eastAsia="楷体_GB2312" w:cs="楷体_GB2312"/>
          <w:bCs/>
          <w:color w:val="auto"/>
          <w:sz w:val="32"/>
          <w:szCs w:val="32"/>
          <w:highlight w:val="none"/>
        </w:rPr>
        <w:t>）重点项目支出绩效目标情况（详见表1</w:t>
      </w:r>
      <w:r>
        <w:rPr>
          <w:rFonts w:hint="eastAsia" w:ascii="楷体_GB2312" w:hAnsi="楷体_GB2312" w:eastAsia="楷体_GB2312" w:cs="楷体_GB2312"/>
          <w:bCs/>
          <w:color w:val="auto"/>
          <w:sz w:val="32"/>
          <w:szCs w:val="32"/>
          <w:highlight w:val="none"/>
          <w:lang w:val="en-US" w:eastAsia="zh-CN"/>
        </w:rPr>
        <w:t>4</w:t>
      </w:r>
      <w:r>
        <w:rPr>
          <w:rFonts w:hint="eastAsia" w:ascii="楷体_GB2312" w:hAnsi="楷体_GB2312" w:eastAsia="楷体_GB2312" w:cs="楷体_GB2312"/>
          <w:bCs/>
          <w:color w:val="auto"/>
          <w:sz w:val="32"/>
          <w:szCs w:val="32"/>
          <w:highlight w:val="none"/>
        </w:rPr>
        <w:t>、1</w:t>
      </w:r>
      <w:r>
        <w:rPr>
          <w:rFonts w:hint="eastAsia" w:ascii="楷体_GB2312" w:hAnsi="楷体_GB2312" w:eastAsia="楷体_GB2312" w:cs="楷体_GB2312"/>
          <w:bCs/>
          <w:color w:val="auto"/>
          <w:sz w:val="32"/>
          <w:szCs w:val="32"/>
          <w:highlight w:val="none"/>
          <w:lang w:val="en-US" w:eastAsia="zh-CN"/>
        </w:rPr>
        <w:t>5</w:t>
      </w:r>
      <w:r>
        <w:rPr>
          <w:rFonts w:hint="eastAsia" w:ascii="楷体_GB2312" w:hAnsi="楷体_GB2312" w:eastAsia="楷体_GB2312" w:cs="楷体_GB2312"/>
          <w:bCs/>
          <w:color w:val="auto"/>
          <w:sz w:val="32"/>
          <w:szCs w:val="32"/>
          <w:highlight w:val="none"/>
        </w:rPr>
        <w:t>）</w:t>
      </w:r>
    </w:p>
    <w:p w14:paraId="539889D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详见附表14、15。</w:t>
      </w:r>
    </w:p>
    <w:p w14:paraId="3C47580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四、其他重要事项说明（每一项必须说明）</w:t>
      </w:r>
    </w:p>
    <w:p w14:paraId="698D0C1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rPr>
        <w:t>（一）</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机关</w:t>
      </w:r>
      <w:r>
        <w:rPr>
          <w:rFonts w:hint="eastAsia" w:ascii="楷体_GB2312" w:hAnsi="楷体_GB2312" w:eastAsia="楷体_GB2312" w:cs="楷体_GB2312"/>
          <w:bCs/>
          <w:color w:val="auto"/>
          <w:sz w:val="32"/>
          <w:szCs w:val="32"/>
          <w:highlight w:val="none"/>
          <w:lang w:eastAsia="zh-CN"/>
        </w:rPr>
        <w:t>（机构）</w:t>
      </w:r>
      <w:r>
        <w:rPr>
          <w:rFonts w:hint="eastAsia" w:ascii="楷体_GB2312" w:hAnsi="楷体_GB2312" w:eastAsia="楷体_GB2312" w:cs="楷体_GB2312"/>
          <w:bCs/>
          <w:color w:val="auto"/>
          <w:sz w:val="32"/>
          <w:szCs w:val="32"/>
          <w:highlight w:val="none"/>
        </w:rPr>
        <w:t>运行经费情况：</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年部门机关（机构）运行经费预算为</w:t>
      </w:r>
      <w:r>
        <w:rPr>
          <w:rFonts w:hint="eastAsia" w:ascii="仿宋_GB2312" w:hAnsi="仿宋_GB2312" w:eastAsia="仿宋_GB2312" w:cs="仿宋_GB2312"/>
          <w:bCs/>
          <w:color w:val="auto"/>
          <w:sz w:val="32"/>
          <w:szCs w:val="32"/>
          <w:highlight w:val="none"/>
          <w:lang w:val="en-US" w:eastAsia="zh-CN"/>
        </w:rPr>
        <w:t>13.46</w:t>
      </w:r>
      <w:r>
        <w:rPr>
          <w:rFonts w:hint="eastAsia" w:ascii="仿宋_GB2312" w:hAnsi="仿宋_GB2312" w:eastAsia="仿宋_GB2312" w:cs="仿宋_GB2312"/>
          <w:bCs/>
          <w:color w:val="auto"/>
          <w:sz w:val="32"/>
          <w:szCs w:val="32"/>
          <w:highlight w:val="none"/>
        </w:rPr>
        <w:t>万元，其中：办公费</w:t>
      </w:r>
      <w:r>
        <w:rPr>
          <w:rFonts w:hint="eastAsia" w:ascii="仿宋_GB2312" w:hAnsi="仿宋_GB2312" w:eastAsia="仿宋_GB2312" w:cs="仿宋_GB2312"/>
          <w:bCs/>
          <w:color w:val="auto"/>
          <w:sz w:val="32"/>
          <w:szCs w:val="32"/>
          <w:highlight w:val="none"/>
          <w:lang w:val="en-US" w:eastAsia="zh-CN"/>
        </w:rPr>
        <w:t>10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工会费3.46</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年部门机关（机构）运行经费预算比202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年同口径预算</w:t>
      </w:r>
      <w:r>
        <w:rPr>
          <w:rFonts w:hint="eastAsia" w:ascii="仿宋_GB2312" w:hAnsi="仿宋_GB2312" w:eastAsia="仿宋_GB2312" w:cs="仿宋_GB2312"/>
          <w:bCs/>
          <w:color w:val="auto"/>
          <w:sz w:val="32"/>
          <w:szCs w:val="32"/>
          <w:highlight w:val="none"/>
          <w:lang w:val="en-US" w:eastAsia="zh-CN"/>
        </w:rPr>
        <w:t>增加0.43</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val="en-US" w:eastAsia="zh-CN"/>
        </w:rPr>
        <w:t>增长3.3</w:t>
      </w:r>
      <w:r>
        <w:rPr>
          <w:rFonts w:hint="eastAsia" w:ascii="仿宋_GB2312" w:hAnsi="仿宋_GB2312" w:eastAsia="仿宋_GB2312" w:cs="仿宋_GB2312"/>
          <w:bCs/>
          <w:color w:val="auto"/>
          <w:sz w:val="32"/>
          <w:szCs w:val="32"/>
          <w:highlight w:val="none"/>
        </w:rPr>
        <w:t>%，主要原因是：</w:t>
      </w:r>
      <w:r>
        <w:rPr>
          <w:rFonts w:hint="eastAsia" w:ascii="仿宋_GB2312" w:hAnsi="仿宋_GB2312" w:eastAsia="仿宋_GB2312" w:cs="仿宋_GB2312"/>
          <w:bCs/>
          <w:color w:val="auto"/>
          <w:sz w:val="32"/>
          <w:szCs w:val="32"/>
          <w:highlight w:val="none"/>
          <w:lang w:val="en-US" w:eastAsia="zh-CN"/>
        </w:rPr>
        <w:t>增加工会费、办公费预算。</w:t>
      </w:r>
    </w:p>
    <w:p w14:paraId="563A0CD7">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楷体_GB2312" w:hAnsi="楷体_GB2312" w:eastAsia="楷体_GB2312" w:cs="楷体_GB2312"/>
          <w:bCs/>
          <w:color w:val="auto"/>
          <w:sz w:val="32"/>
          <w:szCs w:val="32"/>
          <w:highlight w:val="none"/>
          <w:lang w:eastAsia="zh-CN"/>
        </w:rPr>
        <w:t>（二）</w:t>
      </w:r>
      <w:r>
        <w:rPr>
          <w:rFonts w:hint="eastAsia" w:ascii="楷体_GB2312" w:hAnsi="楷体_GB2312" w:eastAsia="楷体_GB2312" w:cs="楷体_GB2312"/>
          <w:bCs/>
          <w:color w:val="auto"/>
          <w:sz w:val="32"/>
          <w:szCs w:val="32"/>
          <w:highlight w:val="none"/>
        </w:rPr>
        <w:t>国有资产占有使用情况：</w:t>
      </w:r>
      <w:r>
        <w:rPr>
          <w:rFonts w:hint="eastAsia" w:ascii="仿宋_GB2312" w:hAnsi="仿宋_GB2312" w:eastAsia="仿宋_GB2312" w:cs="仿宋_GB2312"/>
          <w:bCs/>
          <w:color w:val="auto"/>
          <w:sz w:val="32"/>
          <w:szCs w:val="32"/>
          <w:highlight w:val="none"/>
          <w:lang w:eastAsia="zh-CN"/>
        </w:rPr>
        <w:t>截至</w:t>
      </w:r>
      <w:r>
        <w:rPr>
          <w:rFonts w:hint="eastAsia" w:ascii="仿宋_GB2312" w:hAnsi="仿宋_GB2312" w:eastAsia="仿宋_GB2312" w:cs="仿宋_GB2312"/>
          <w:bCs/>
          <w:color w:val="auto"/>
          <w:sz w:val="32"/>
          <w:szCs w:val="32"/>
          <w:highlight w:val="none"/>
          <w:lang w:val="en-US" w:eastAsia="zh-CN"/>
        </w:rPr>
        <w:t>2024</w:t>
      </w:r>
      <w:r>
        <w:rPr>
          <w:rFonts w:hint="eastAsia" w:ascii="仿宋_GB2312" w:hAnsi="仿宋_GB2312" w:eastAsia="仿宋_GB2312" w:cs="仿宋_GB2312"/>
          <w:bCs/>
          <w:color w:val="auto"/>
          <w:sz w:val="32"/>
          <w:szCs w:val="32"/>
          <w:highlight w:val="none"/>
          <w:lang w:eastAsia="zh-CN"/>
        </w:rPr>
        <w:t>年</w:t>
      </w:r>
      <w:r>
        <w:rPr>
          <w:rFonts w:hint="eastAsia" w:ascii="仿宋_GB2312" w:hAnsi="仿宋_GB2312" w:eastAsia="仿宋_GB2312" w:cs="仿宋_GB2312"/>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lang w:eastAsia="zh-CN"/>
        </w:rPr>
        <w:t>月</w:t>
      </w:r>
      <w:r>
        <w:rPr>
          <w:rFonts w:hint="eastAsia" w:ascii="仿宋_GB2312" w:hAnsi="仿宋_GB2312" w:eastAsia="仿宋_GB2312" w:cs="仿宋_GB2312"/>
          <w:bCs/>
          <w:color w:val="auto"/>
          <w:sz w:val="32"/>
          <w:szCs w:val="32"/>
          <w:highlight w:val="none"/>
          <w:lang w:val="en-US" w:eastAsia="zh-CN"/>
        </w:rPr>
        <w:t>31</w:t>
      </w:r>
      <w:r>
        <w:rPr>
          <w:rFonts w:hint="eastAsia" w:ascii="仿宋_GB2312" w:hAnsi="仿宋_GB2312" w:eastAsia="仿宋_GB2312" w:cs="仿宋_GB2312"/>
          <w:bCs/>
          <w:color w:val="auto"/>
          <w:sz w:val="32"/>
          <w:szCs w:val="32"/>
          <w:highlight w:val="none"/>
          <w:lang w:eastAsia="zh-CN"/>
        </w:rPr>
        <w:t>日，本部门固定资产金额</w:t>
      </w:r>
      <w:r>
        <w:rPr>
          <w:rFonts w:hint="eastAsia" w:ascii="仿宋_GB2312" w:hAnsi="仿宋_GB2312" w:eastAsia="仿宋_GB2312" w:cs="仿宋_GB2312"/>
          <w:bCs/>
          <w:color w:val="auto"/>
          <w:sz w:val="32"/>
          <w:szCs w:val="32"/>
          <w:highlight w:val="none"/>
          <w:lang w:val="en-US" w:eastAsia="zh-CN"/>
        </w:rPr>
        <w:t>38.88</w:t>
      </w:r>
      <w:r>
        <w:rPr>
          <w:rFonts w:hint="eastAsia" w:ascii="仿宋_GB2312" w:hAnsi="仿宋_GB2312" w:eastAsia="仿宋_GB2312" w:cs="仿宋_GB2312"/>
          <w:bCs/>
          <w:color w:val="auto"/>
          <w:sz w:val="32"/>
          <w:szCs w:val="32"/>
          <w:highlight w:val="none"/>
          <w:lang w:eastAsia="zh-CN"/>
        </w:rPr>
        <w:t>万元，分布构成情况为：房屋</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平方米，车辆</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辆，单价在100万元以上的设备</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台等。202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eastAsia="zh-CN"/>
        </w:rPr>
        <w:t>年度拟购置固定资产</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lang w:eastAsia="zh-CN"/>
        </w:rPr>
        <w:t>万元。</w:t>
      </w:r>
    </w:p>
    <w:p w14:paraId="47ED15D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（三）</w:t>
      </w:r>
      <w:r>
        <w:rPr>
          <w:rFonts w:hint="eastAsia" w:ascii="楷体_GB2312" w:hAnsi="楷体_GB2312" w:eastAsia="楷体_GB2312" w:cs="楷体_GB2312"/>
          <w:bCs/>
          <w:color w:val="auto"/>
          <w:sz w:val="32"/>
          <w:szCs w:val="32"/>
          <w:highlight w:val="none"/>
        </w:rPr>
        <w:tab/>
      </w:r>
      <w:r>
        <w:rPr>
          <w:rFonts w:hint="eastAsia" w:ascii="楷体_GB2312" w:hAnsi="楷体_GB2312" w:eastAsia="楷体_GB2312" w:cs="楷体_GB2312"/>
          <w:bCs/>
          <w:color w:val="auto"/>
          <w:sz w:val="32"/>
          <w:szCs w:val="32"/>
          <w:highlight w:val="none"/>
        </w:rPr>
        <w:t>预算绩效管理情况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年，实行绩效目标管理的一级项目</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个，涉及财政拨款预算</w:t>
      </w:r>
      <w:r>
        <w:rPr>
          <w:rFonts w:hint="eastAsia" w:ascii="仿宋_GB2312" w:hAnsi="仿宋_GB2312" w:eastAsia="仿宋_GB2312" w:cs="仿宋_GB2312"/>
          <w:bCs/>
          <w:color w:val="auto"/>
          <w:sz w:val="32"/>
          <w:szCs w:val="32"/>
          <w:highlight w:val="none"/>
          <w:lang w:val="en-US" w:eastAsia="zh-CN"/>
        </w:rPr>
        <w:t>13</w:t>
      </w:r>
      <w:r>
        <w:rPr>
          <w:rFonts w:hint="eastAsia" w:ascii="仿宋_GB2312" w:hAnsi="仿宋_GB2312" w:eastAsia="仿宋_GB2312" w:cs="仿宋_GB2312"/>
          <w:bCs/>
          <w:color w:val="auto"/>
          <w:sz w:val="32"/>
          <w:szCs w:val="32"/>
          <w:highlight w:val="none"/>
        </w:rPr>
        <w:t>万元。</w:t>
      </w:r>
    </w:p>
    <w:p w14:paraId="51C1043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Cs/>
          <w:color w:val="auto"/>
          <w:sz w:val="32"/>
          <w:szCs w:val="32"/>
          <w:highlight w:val="none"/>
        </w:rPr>
        <w:t>（四）项目支出安排情况</w:t>
      </w:r>
      <w:r>
        <w:rPr>
          <w:rFonts w:hint="eastAsia" w:ascii="楷体_GB2312" w:hAnsi="楷体_GB2312" w:eastAsia="楷体_GB2312" w:cs="楷体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年部门预算中安排的重要项目有</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个，一是</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统战工作经费</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，金额</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万元，主要用于召开全区统战工作会议，安排部署今年统战工作；培养、选拔、推荐党外优秀干部；做好港澳台侨及海外统战工作,管理好侨务、对台行政事务；深入开展学习宣传党的二十大精神；二是</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民主党派工作经费</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，金额</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万元，主要用于民主党派工作经费保障民主党派工作的正常运转，促使民主党派履行好参政党职能，参与好中国共产党领导的多党合作和政治协商制度。</w:t>
      </w:r>
    </w:p>
    <w:p w14:paraId="66370BB3">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（五）名词解释</w:t>
      </w:r>
    </w:p>
    <w:p w14:paraId="79E1ACD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１.一般公共预算：是指对以税收为主体的财政收入，安排用于保障和改善民生、推动经济社会发展、维护国家安全、维持国家机构正常运转等方面的收支预算。</w:t>
      </w:r>
    </w:p>
    <w:p w14:paraId="3878F9C9">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２.政府性基金预算：是指以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14:paraId="58DBCBD5">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３.国有资本经营预算：是指国家以所有者身份依法取得国有资本收益，并对所得收益进行分配而发生的各项收支预算，是政府预算的重要组成部分。国有资本经营预算按年度单独编制，纳入本级人民政府预算，报本级人民代表大会批准。国有资本经营预算支出按照当年预算收入规模安排，不列赤字。</w:t>
      </w:r>
    </w:p>
    <w:p w14:paraId="073AD7A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4.财政拨款收入：是指单位从同级财政部门取得的各类财政拨款，包括一般公共预算资金、政府性基金预算资金和国有资本经营预算资金。</w:t>
      </w:r>
    </w:p>
    <w:p w14:paraId="082C578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５.财政专户管理资金收入：专指教育收费收入，包括目前在财政专户管理的高中以上学费、住宿费，高校委托培养费，党校收费，教育考试考务费，函大、电大、夜大及短期培训班费等。</w:t>
      </w:r>
    </w:p>
    <w:p w14:paraId="56B4A3A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６.事业收入：是指事业单位开展专业业务活动，及其辅助活动取得的收入，不含教育收费收入。</w:t>
      </w:r>
    </w:p>
    <w:p w14:paraId="3951368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７.事业单位经营收入：是指事业单位在专业业务活动及其辅助活动之外开展非独立核算经营活动取得的收入。</w:t>
      </w:r>
    </w:p>
    <w:p w14:paraId="5A7E317E">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8.上级补助收入：是指事业单位从主管部门和上级单位取得的非财政拨款收入。</w:t>
      </w:r>
    </w:p>
    <w:p w14:paraId="2E6ADA84">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9.附属单位上缴收入：是指事业单位取得附属独立核算单位根据有关规定上缴的收入。</w:t>
      </w:r>
    </w:p>
    <w:p w14:paraId="432EB34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10.基本支出：指为保障机构正常运转、完成日常工作任务而发生支出，包括人员经费和公用经费。</w:t>
      </w:r>
    </w:p>
    <w:p w14:paraId="5D520B78">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11.项目支出：指在基本支出之外为完成特定行政任务和事业发展目标所发生的支出。</w:t>
      </w:r>
    </w:p>
    <w:p w14:paraId="202C97DA">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12.人员经费：人员经费是指部门和单位“工资福利支出”和“对个人和家庭的补助”中属于基本支出内容的支出，包括基本工资、津贴补贴、奖金、机关事业单位养老保险缴费、其他社会保障缴费、住房公积金、其他工资福利支出、离退休费、生活补助等。</w:t>
      </w:r>
    </w:p>
    <w:p w14:paraId="303CCC80">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13.公用经费：主要是指部门和单位“商品和服务支出”和“资本性支出”中属于基本支出内容的支出，包括办公费、水费、电费、邮电费、物业管理费、交通费、差旅费、日常维修(护)费、会议费、租赁费、招待费、培训费、福利费、工会经费、办公设备购置、其他商品和服务支出等。</w:t>
      </w:r>
    </w:p>
    <w:p w14:paraId="2F22E65B">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14.“三公”经费：包括因公出国（境）费、公务接待费、公务用车购置及运行维护费。其中，因公出国（境）费反映单位公务出国（境）的国际旅费、国外城市间交通费、住宿费、伙食费、培训费、公杂费等支出；公务用车购置及运行维护费反映单位公务用车车辆购置支出（含车辆购置税）、燃料费、维修费、过路过桥费、保险费、安全奖励费用等支出；公务接待费反映单位按规定开展的各类公务接待（含外宾接待）支出。</w:t>
      </w:r>
    </w:p>
    <w:p w14:paraId="5C932F7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15.机关（机构）运行经费，是指部门的公用经费，具体为保障部门运行用于购买货物和服务的各项资金，包括：办公费及印刷费、邮电费、差旅费、会议费、福利费、维修（护）费、专用材料费及一般设备购置费、办公用房水电费、取暖费、物业管理费、公务用车运行维护费、其他交通费用以及其他费用。</w:t>
      </w:r>
    </w:p>
    <w:p w14:paraId="78FF0A51">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16.支出功能分类科目：分为类、款、项，反映政府各项职能活动，即政府究竟做了什么，比如用于社保还是办了教育。</w:t>
      </w:r>
    </w:p>
    <w:p w14:paraId="16B7A94D">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17.支出经济分类科目:分为类、款，主要反映政府各项支出的经济性质和具体用途，即政府的钱是怎么花出去的，比如是支付了人员工资还是购买了办公设备。</w:t>
      </w:r>
    </w:p>
    <w:p w14:paraId="4919BA5C">
      <w:pPr>
        <w:keepNext w:val="0"/>
        <w:keepLines w:val="0"/>
        <w:widowControl w:val="0"/>
        <w:kinsoku/>
        <w:wordWrap/>
        <w:overflowPunct/>
        <w:topLinePunct w:val="0"/>
        <w:autoSpaceDE/>
        <w:autoSpaceDN/>
        <w:bidi w:val="0"/>
        <w:adjustRightInd/>
        <w:snapToGrid/>
        <w:spacing w:line="554" w:lineRule="exact"/>
        <w:ind w:firstLine="632" w:firstLineChars="200"/>
        <w:textAlignment w:val="auto"/>
        <w:rPr>
          <w:rFonts w:ascii="仿宋" w:eastAsia="仿宋"/>
          <w:color w:val="auto"/>
          <w:sz w:val="32"/>
          <w:szCs w:val="32"/>
          <w:highlight w:val="none"/>
        </w:rPr>
      </w:pPr>
      <w:r>
        <w:rPr>
          <w:rFonts w:hint="eastAsia" w:ascii="黑体" w:hAnsi="黑体" w:eastAsia="黑体" w:cs="黑体"/>
          <w:bCs/>
          <w:color w:val="auto"/>
          <w:sz w:val="32"/>
          <w:szCs w:val="32"/>
          <w:highlight w:val="none"/>
        </w:rPr>
        <w:t>五、202</w:t>
      </w:r>
      <w:r>
        <w:rPr>
          <w:rFonts w:hint="eastAsia" w:ascii="黑体" w:hAnsi="黑体" w:eastAsia="黑体" w:cs="黑体"/>
          <w:bCs/>
          <w:color w:val="auto"/>
          <w:sz w:val="32"/>
          <w:szCs w:val="32"/>
          <w:highlight w:val="none"/>
          <w:lang w:val="en-US" w:eastAsia="zh-CN"/>
        </w:rPr>
        <w:t>5</w:t>
      </w:r>
      <w:r>
        <w:rPr>
          <w:rFonts w:hint="eastAsia" w:ascii="黑体" w:hAnsi="黑体" w:eastAsia="黑体" w:cs="黑体"/>
          <w:bCs/>
          <w:color w:val="auto"/>
          <w:sz w:val="32"/>
          <w:szCs w:val="32"/>
          <w:highlight w:val="none"/>
        </w:rPr>
        <w:t>年部门预算公开表（附</w:t>
      </w:r>
      <w:r>
        <w:rPr>
          <w:rFonts w:hint="eastAsia" w:ascii="黑体" w:hAnsi="黑体" w:eastAsia="黑体" w:cs="黑体"/>
          <w:bCs/>
          <w:color w:val="auto"/>
          <w:sz w:val="32"/>
          <w:szCs w:val="32"/>
          <w:highlight w:val="none"/>
          <w:lang w:eastAsia="zh-CN"/>
        </w:rPr>
        <w:t>表</w:t>
      </w:r>
      <w:r>
        <w:rPr>
          <w:rFonts w:hint="eastAsia" w:ascii="黑体" w:hAnsi="黑体" w:eastAsia="黑体" w:cs="黑体"/>
          <w:bCs/>
          <w:color w:val="auto"/>
          <w:sz w:val="32"/>
          <w:szCs w:val="32"/>
          <w:highlight w:val="none"/>
        </w:rPr>
        <w:t>）</w:t>
      </w:r>
    </w:p>
    <w:sectPr>
      <w:footerReference r:id="rId3" w:type="default"/>
      <w:footerReference r:id="rId4" w:type="even"/>
      <w:pgSz w:w="11906" w:h="16838"/>
      <w:pgMar w:top="2098" w:right="1587" w:bottom="1984" w:left="1587" w:header="851" w:footer="1587" w:gutter="0"/>
      <w:pgNumType w:fmt="numberInDash" w:start="1"/>
      <w:cols w:equalWidth="0" w:num="1">
        <w:col w:w="8306"/>
      </w:cols>
      <w:docGrid w:type="linesAndChars" w:linePitch="28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4EA53">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-150495</wp:posOffset>
              </wp:positionV>
              <wp:extent cx="1828800" cy="2851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D1EB47">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85pt;height:22.45pt;width:144pt;mso-position-horizontal:left;mso-position-horizontal-relative:margin;mso-wrap-style:none;z-index:251659264;mso-width-relative:page;mso-height-relative:page;" filled="f" stroked="f" coordsize="21600,21600" o:gfxdata="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pnywtcAAAAHAQAADwAAAAAAAAABACAAAAAiAAAAZHJzL2Rvd25yZXYueG1sUEsB&#10;AhQAFAAAAAgAh07iQJUjYJgvAgAAVAQAAA4AAAAAAAAAAQAgAAAAJgEAAGRycy9lMm9Eb2MueG1s&#10;UEsFBgAAAAAGAAYAWQEAAMcFAAAAAA==&#10;">
              <v:fill on="f" focussize="0,0"/>
              <v:stroke on="f" weight="0.5pt"/>
              <v:imagedata o:title=""/>
              <o:lock v:ext="edit" aspectratio="f"/>
              <v:textbox inset="0mm,0mm,0mm,0mm">
                <w:txbxContent>
                  <w:p w14:paraId="1AD1EB47">
                    <w:pPr>
                      <w:pStyle w:val="2"/>
                      <w:ind w:firstLine="7280" w:firstLineChars="26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- 7 -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D19F0">
    <w:pPr>
      <w:pStyle w:val="2"/>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-111125</wp:posOffset>
              </wp:positionV>
              <wp:extent cx="1828800" cy="2444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C97BE">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75pt;height:19.25pt;width:144pt;mso-position-horizontal-relative:margin;mso-wrap-style:none;z-index:251660288;mso-width-relative:page;mso-height-relative:page;" filled="f" stroked="f" coordsize="21600,21600" o:gfxdata="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hmbWTXAAAABwEAAA8AAAAAAAAAAQAgAAAAIgAAAGRycy9kb3ducmV2LnhtbFBL&#10;AQIUABQAAAAIAIdO4kBmE4Q5MAIAAFQEAAAOAAAAAAAAAAEAIAAAACYBAABkcnMvZTJvRG9jLnht&#10;bFBLBQYAAAAABgAGAFkBAADIBQAAAAA=&#10;">
              <v:fill on="f" focussize="0,0"/>
              <v:stroke on="f" weight="0.5pt"/>
              <v:imagedata o:title=""/>
              <o:lock v:ext="edit" aspectratio="f"/>
              <v:textbox inset="0mm,0mm,0mm,0mm">
                <w:txbxContent>
                  <w:p w14:paraId="789C97BE">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FFFFFF" w:themeColor="background1"/>
                        <w:sz w:val="28"/>
                        <w:szCs w:val="28"/>
                        <w14:textFill>
                          <w14:solidFill>
                            <w14:schemeClr w14:val="bg1"/>
                          </w14:solidFill>
                        </w14:textFill>
                      </w:rPr>
                      <w:t>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F836E"/>
    <w:multiLevelType w:val="singleLevel"/>
    <w:tmpl w:val="CE4F836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97"/>
  <w:drawingGridVerticalSpacing w:val="144"/>
  <w:displayHorizontalDrawingGridEvery w:val="2"/>
  <w:displayVerticalDrawingGridEvery w:val="2"/>
  <w:doNotUseMarginsForDrawingGridOrigin w:val="1"/>
  <w:drawingGridHorizontalOrigin w:val="1702"/>
  <w:drawingGridVerticalOrigin w:val="1985"/>
  <w:characterSpacingControl w:val="compressPunctuation"/>
  <w:compat>
    <w:spaceForUL/>
    <w:balanceSingleByteDoubleByteWidth/>
    <w:ulTrailSpace/>
    <w:doNotExpandShiftReturn/>
    <w:alignTablesRowByRow/>
    <w:adjustLineHeightInTable/>
    <w:doNotUseHTMLParagraphAutoSpacing/>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TUwOGEwYzg2OGFjY2MxZGYzNjk2NDk5ZWQxMDNmNWMifQ=="/>
  </w:docVars>
  <w:rsids>
    <w:rsidRoot w:val="00600AB7"/>
    <w:rsid w:val="0014153B"/>
    <w:rsid w:val="00174162"/>
    <w:rsid w:val="00174AD7"/>
    <w:rsid w:val="0021158C"/>
    <w:rsid w:val="00343E4A"/>
    <w:rsid w:val="003A6A1D"/>
    <w:rsid w:val="00406CAD"/>
    <w:rsid w:val="0041333F"/>
    <w:rsid w:val="00427881"/>
    <w:rsid w:val="004C5587"/>
    <w:rsid w:val="004D608D"/>
    <w:rsid w:val="0051586F"/>
    <w:rsid w:val="005501F1"/>
    <w:rsid w:val="005E28E4"/>
    <w:rsid w:val="00600AB7"/>
    <w:rsid w:val="006E2DD9"/>
    <w:rsid w:val="006F470F"/>
    <w:rsid w:val="00706D5B"/>
    <w:rsid w:val="00930D22"/>
    <w:rsid w:val="009441E1"/>
    <w:rsid w:val="0098517C"/>
    <w:rsid w:val="00A14A00"/>
    <w:rsid w:val="00B97F1C"/>
    <w:rsid w:val="00BA7035"/>
    <w:rsid w:val="00BD2504"/>
    <w:rsid w:val="00C33BCC"/>
    <w:rsid w:val="00CA6509"/>
    <w:rsid w:val="00E01EB7"/>
    <w:rsid w:val="00E079E9"/>
    <w:rsid w:val="00E8431E"/>
    <w:rsid w:val="00EC5D0D"/>
    <w:rsid w:val="00EF2137"/>
    <w:rsid w:val="00F64E4B"/>
    <w:rsid w:val="00F66BBA"/>
    <w:rsid w:val="015C44B3"/>
    <w:rsid w:val="017A64BE"/>
    <w:rsid w:val="019B0331"/>
    <w:rsid w:val="030F42DA"/>
    <w:rsid w:val="044D343E"/>
    <w:rsid w:val="048B4CCD"/>
    <w:rsid w:val="05057EB4"/>
    <w:rsid w:val="058E0BB0"/>
    <w:rsid w:val="05CD19D9"/>
    <w:rsid w:val="06452723"/>
    <w:rsid w:val="06760D48"/>
    <w:rsid w:val="06B45F2C"/>
    <w:rsid w:val="06DF53E3"/>
    <w:rsid w:val="07A05617"/>
    <w:rsid w:val="081C6BDD"/>
    <w:rsid w:val="082A44F6"/>
    <w:rsid w:val="08701418"/>
    <w:rsid w:val="089A14F6"/>
    <w:rsid w:val="08BB3F46"/>
    <w:rsid w:val="08EB30F3"/>
    <w:rsid w:val="09184A84"/>
    <w:rsid w:val="099E5107"/>
    <w:rsid w:val="0A2A2D1C"/>
    <w:rsid w:val="0A690D26"/>
    <w:rsid w:val="0AF23873"/>
    <w:rsid w:val="0B426DA1"/>
    <w:rsid w:val="0C347FF3"/>
    <w:rsid w:val="0C820A4C"/>
    <w:rsid w:val="0D012FBD"/>
    <w:rsid w:val="0D061AE1"/>
    <w:rsid w:val="0D233A80"/>
    <w:rsid w:val="0D371F8D"/>
    <w:rsid w:val="0DB4279E"/>
    <w:rsid w:val="0DDD1A34"/>
    <w:rsid w:val="0E144EFD"/>
    <w:rsid w:val="0E1E24E9"/>
    <w:rsid w:val="0ED13B00"/>
    <w:rsid w:val="0EEE5065"/>
    <w:rsid w:val="0F4D094A"/>
    <w:rsid w:val="113E3FDC"/>
    <w:rsid w:val="11531700"/>
    <w:rsid w:val="115D157E"/>
    <w:rsid w:val="11BD3FB4"/>
    <w:rsid w:val="11F56458"/>
    <w:rsid w:val="12065B6C"/>
    <w:rsid w:val="1271057B"/>
    <w:rsid w:val="128C1C6D"/>
    <w:rsid w:val="129D55D9"/>
    <w:rsid w:val="131F30E1"/>
    <w:rsid w:val="13CD2E74"/>
    <w:rsid w:val="15323379"/>
    <w:rsid w:val="15B620E3"/>
    <w:rsid w:val="15D36A23"/>
    <w:rsid w:val="160F0897"/>
    <w:rsid w:val="161A6DC6"/>
    <w:rsid w:val="16816E45"/>
    <w:rsid w:val="178D6395"/>
    <w:rsid w:val="17E530CF"/>
    <w:rsid w:val="18011381"/>
    <w:rsid w:val="181B5328"/>
    <w:rsid w:val="188C0EEC"/>
    <w:rsid w:val="188C616C"/>
    <w:rsid w:val="188F2832"/>
    <w:rsid w:val="194567B4"/>
    <w:rsid w:val="196A48CD"/>
    <w:rsid w:val="19902723"/>
    <w:rsid w:val="1A256A45"/>
    <w:rsid w:val="1A535EC0"/>
    <w:rsid w:val="1A7060AA"/>
    <w:rsid w:val="1AA92A49"/>
    <w:rsid w:val="1AC21931"/>
    <w:rsid w:val="1AC951A6"/>
    <w:rsid w:val="1ACC4FDD"/>
    <w:rsid w:val="1ACF0CEA"/>
    <w:rsid w:val="1B2D021C"/>
    <w:rsid w:val="1B8F7455"/>
    <w:rsid w:val="1B93448A"/>
    <w:rsid w:val="1B980572"/>
    <w:rsid w:val="1BD75E53"/>
    <w:rsid w:val="1BEC7F24"/>
    <w:rsid w:val="1BEE4220"/>
    <w:rsid w:val="1C0A168B"/>
    <w:rsid w:val="1C616EA1"/>
    <w:rsid w:val="1C9C290E"/>
    <w:rsid w:val="1CD27681"/>
    <w:rsid w:val="1DC70A2E"/>
    <w:rsid w:val="1DF34884"/>
    <w:rsid w:val="1E453A77"/>
    <w:rsid w:val="1F506DE4"/>
    <w:rsid w:val="1FE40E25"/>
    <w:rsid w:val="205653B8"/>
    <w:rsid w:val="20F079EB"/>
    <w:rsid w:val="212975EF"/>
    <w:rsid w:val="21E25116"/>
    <w:rsid w:val="21E973A1"/>
    <w:rsid w:val="224530B3"/>
    <w:rsid w:val="2268710B"/>
    <w:rsid w:val="226B76DE"/>
    <w:rsid w:val="22A7378F"/>
    <w:rsid w:val="22CE3D23"/>
    <w:rsid w:val="22DC63E2"/>
    <w:rsid w:val="233224CF"/>
    <w:rsid w:val="2404248F"/>
    <w:rsid w:val="248F6BD1"/>
    <w:rsid w:val="25534320"/>
    <w:rsid w:val="25AB7A13"/>
    <w:rsid w:val="26163E52"/>
    <w:rsid w:val="263B0190"/>
    <w:rsid w:val="263B2B0A"/>
    <w:rsid w:val="264C7D3E"/>
    <w:rsid w:val="265B486A"/>
    <w:rsid w:val="27272BCD"/>
    <w:rsid w:val="276F11F3"/>
    <w:rsid w:val="283D4D57"/>
    <w:rsid w:val="28694D70"/>
    <w:rsid w:val="286D2FD4"/>
    <w:rsid w:val="28C16B31"/>
    <w:rsid w:val="28D90D6B"/>
    <w:rsid w:val="28F915C1"/>
    <w:rsid w:val="290B18A4"/>
    <w:rsid w:val="29831395"/>
    <w:rsid w:val="299F132A"/>
    <w:rsid w:val="2A176917"/>
    <w:rsid w:val="2A5242BA"/>
    <w:rsid w:val="2A534ADF"/>
    <w:rsid w:val="2A766026"/>
    <w:rsid w:val="2A845212"/>
    <w:rsid w:val="2A8840FF"/>
    <w:rsid w:val="2AB7547D"/>
    <w:rsid w:val="2ADA78FE"/>
    <w:rsid w:val="2ADF3A0C"/>
    <w:rsid w:val="2B1C248B"/>
    <w:rsid w:val="2B6335F6"/>
    <w:rsid w:val="2B6E0F7D"/>
    <w:rsid w:val="2BAC691D"/>
    <w:rsid w:val="2BB745D7"/>
    <w:rsid w:val="2BBC200F"/>
    <w:rsid w:val="2BCE7FDF"/>
    <w:rsid w:val="2C35443F"/>
    <w:rsid w:val="2C673D07"/>
    <w:rsid w:val="2C7653DA"/>
    <w:rsid w:val="2CC649C1"/>
    <w:rsid w:val="2CD8552C"/>
    <w:rsid w:val="2D574323"/>
    <w:rsid w:val="2DDE392D"/>
    <w:rsid w:val="2DF038D1"/>
    <w:rsid w:val="2DFC27F2"/>
    <w:rsid w:val="2DFD5547"/>
    <w:rsid w:val="2E132621"/>
    <w:rsid w:val="2E3D106A"/>
    <w:rsid w:val="2E9D1940"/>
    <w:rsid w:val="2EDD2D86"/>
    <w:rsid w:val="2F4E6856"/>
    <w:rsid w:val="2FDC17D2"/>
    <w:rsid w:val="30303F89"/>
    <w:rsid w:val="30F87C0A"/>
    <w:rsid w:val="3167082E"/>
    <w:rsid w:val="318B24CE"/>
    <w:rsid w:val="326E42D3"/>
    <w:rsid w:val="32CB0794"/>
    <w:rsid w:val="3300669F"/>
    <w:rsid w:val="339E023F"/>
    <w:rsid w:val="33EB5316"/>
    <w:rsid w:val="340A4D0B"/>
    <w:rsid w:val="34117516"/>
    <w:rsid w:val="341713AC"/>
    <w:rsid w:val="3431735D"/>
    <w:rsid w:val="343D7E6D"/>
    <w:rsid w:val="347315FC"/>
    <w:rsid w:val="34AC6A5F"/>
    <w:rsid w:val="34D460EE"/>
    <w:rsid w:val="351E616D"/>
    <w:rsid w:val="354649AB"/>
    <w:rsid w:val="355F534F"/>
    <w:rsid w:val="35E76DC2"/>
    <w:rsid w:val="36D67942"/>
    <w:rsid w:val="37430F66"/>
    <w:rsid w:val="37615EB9"/>
    <w:rsid w:val="388A54E9"/>
    <w:rsid w:val="391A1EB3"/>
    <w:rsid w:val="392927B9"/>
    <w:rsid w:val="39412B1C"/>
    <w:rsid w:val="39742B91"/>
    <w:rsid w:val="39ED2957"/>
    <w:rsid w:val="3AE44507"/>
    <w:rsid w:val="3AF82365"/>
    <w:rsid w:val="3B3852C2"/>
    <w:rsid w:val="3B5275FB"/>
    <w:rsid w:val="3B5E370B"/>
    <w:rsid w:val="3B7258E2"/>
    <w:rsid w:val="3B940D00"/>
    <w:rsid w:val="3C2F0DAF"/>
    <w:rsid w:val="3C35283F"/>
    <w:rsid w:val="3C925059"/>
    <w:rsid w:val="3CFF6AD2"/>
    <w:rsid w:val="3D142372"/>
    <w:rsid w:val="3D32083E"/>
    <w:rsid w:val="3D3B56F0"/>
    <w:rsid w:val="3D5A4D2E"/>
    <w:rsid w:val="3D7A14EE"/>
    <w:rsid w:val="3E0B5319"/>
    <w:rsid w:val="3E412648"/>
    <w:rsid w:val="3EB93B26"/>
    <w:rsid w:val="3EE36836"/>
    <w:rsid w:val="3F1F5A17"/>
    <w:rsid w:val="3F23205D"/>
    <w:rsid w:val="3F462CE4"/>
    <w:rsid w:val="3F6E0B8E"/>
    <w:rsid w:val="3FA954A8"/>
    <w:rsid w:val="3FE056C6"/>
    <w:rsid w:val="40154D98"/>
    <w:rsid w:val="40363F4D"/>
    <w:rsid w:val="407F1C85"/>
    <w:rsid w:val="40921669"/>
    <w:rsid w:val="40EE6EEC"/>
    <w:rsid w:val="41073147"/>
    <w:rsid w:val="417A3E03"/>
    <w:rsid w:val="41BB583F"/>
    <w:rsid w:val="41DA7634"/>
    <w:rsid w:val="41FC680C"/>
    <w:rsid w:val="4292152A"/>
    <w:rsid w:val="42BB2649"/>
    <w:rsid w:val="43713C1A"/>
    <w:rsid w:val="438B60BD"/>
    <w:rsid w:val="438F6F73"/>
    <w:rsid w:val="439E203F"/>
    <w:rsid w:val="43B41D58"/>
    <w:rsid w:val="43D80B3F"/>
    <w:rsid w:val="43E67120"/>
    <w:rsid w:val="440E4DBE"/>
    <w:rsid w:val="444F1BB1"/>
    <w:rsid w:val="448B2625"/>
    <w:rsid w:val="44FD1AF8"/>
    <w:rsid w:val="45015583"/>
    <w:rsid w:val="455A2199"/>
    <w:rsid w:val="456B61BB"/>
    <w:rsid w:val="45A2300B"/>
    <w:rsid w:val="45C53268"/>
    <w:rsid w:val="46160E9A"/>
    <w:rsid w:val="46412D53"/>
    <w:rsid w:val="464A62EB"/>
    <w:rsid w:val="46677B6C"/>
    <w:rsid w:val="46824BFC"/>
    <w:rsid w:val="46CB5FCB"/>
    <w:rsid w:val="46F72688"/>
    <w:rsid w:val="472F776D"/>
    <w:rsid w:val="47F33B22"/>
    <w:rsid w:val="48820DFC"/>
    <w:rsid w:val="497E1B39"/>
    <w:rsid w:val="4A16249F"/>
    <w:rsid w:val="4A39148E"/>
    <w:rsid w:val="4ADA29BA"/>
    <w:rsid w:val="4AEA49AC"/>
    <w:rsid w:val="4B0E61F2"/>
    <w:rsid w:val="4B1B4BDE"/>
    <w:rsid w:val="4B5749B0"/>
    <w:rsid w:val="4B6D32FF"/>
    <w:rsid w:val="4BA97DF9"/>
    <w:rsid w:val="4C71131E"/>
    <w:rsid w:val="4CB372DB"/>
    <w:rsid w:val="4CE3517C"/>
    <w:rsid w:val="4D757281"/>
    <w:rsid w:val="4E2B1832"/>
    <w:rsid w:val="4E9C1A4F"/>
    <w:rsid w:val="4E9C2162"/>
    <w:rsid w:val="4EA37040"/>
    <w:rsid w:val="4EDD2986"/>
    <w:rsid w:val="4EF20C18"/>
    <w:rsid w:val="4EFB10F4"/>
    <w:rsid w:val="4F3A65AB"/>
    <w:rsid w:val="4FC05487"/>
    <w:rsid w:val="4FC80CFA"/>
    <w:rsid w:val="4FE56F8B"/>
    <w:rsid w:val="507767B3"/>
    <w:rsid w:val="50A33CA1"/>
    <w:rsid w:val="50EA1D2A"/>
    <w:rsid w:val="51B769C2"/>
    <w:rsid w:val="520E4D2A"/>
    <w:rsid w:val="525173E0"/>
    <w:rsid w:val="527B13B7"/>
    <w:rsid w:val="527E7398"/>
    <w:rsid w:val="52D256A6"/>
    <w:rsid w:val="52D4387D"/>
    <w:rsid w:val="535015C7"/>
    <w:rsid w:val="536C0F29"/>
    <w:rsid w:val="546A2852"/>
    <w:rsid w:val="54867038"/>
    <w:rsid w:val="54DD6287"/>
    <w:rsid w:val="54E46EC4"/>
    <w:rsid w:val="55165C85"/>
    <w:rsid w:val="55481EE5"/>
    <w:rsid w:val="56227BDC"/>
    <w:rsid w:val="566E4F61"/>
    <w:rsid w:val="56C86FEC"/>
    <w:rsid w:val="57123FDC"/>
    <w:rsid w:val="572144C8"/>
    <w:rsid w:val="57AE4111"/>
    <w:rsid w:val="57BB1AEF"/>
    <w:rsid w:val="58A8281B"/>
    <w:rsid w:val="59860A2F"/>
    <w:rsid w:val="599E6FBF"/>
    <w:rsid w:val="59A26A76"/>
    <w:rsid w:val="59B50C4C"/>
    <w:rsid w:val="59E83BDF"/>
    <w:rsid w:val="5A126907"/>
    <w:rsid w:val="5A4F1163"/>
    <w:rsid w:val="5A6E0C9F"/>
    <w:rsid w:val="5A736072"/>
    <w:rsid w:val="5ACF6F8D"/>
    <w:rsid w:val="5AFB5108"/>
    <w:rsid w:val="5B160421"/>
    <w:rsid w:val="5B1D7908"/>
    <w:rsid w:val="5B594BBA"/>
    <w:rsid w:val="5C2727D3"/>
    <w:rsid w:val="5C3E0408"/>
    <w:rsid w:val="5C9556D9"/>
    <w:rsid w:val="5C980D3B"/>
    <w:rsid w:val="5CA2584F"/>
    <w:rsid w:val="5CFF599B"/>
    <w:rsid w:val="5D2D79DE"/>
    <w:rsid w:val="5D671A23"/>
    <w:rsid w:val="5D6768F9"/>
    <w:rsid w:val="5D9A642F"/>
    <w:rsid w:val="5DB61A89"/>
    <w:rsid w:val="5E3A195D"/>
    <w:rsid w:val="5EC15D06"/>
    <w:rsid w:val="5F533B53"/>
    <w:rsid w:val="5F8623A3"/>
    <w:rsid w:val="5FCF5DB3"/>
    <w:rsid w:val="5FEA28F4"/>
    <w:rsid w:val="600E576C"/>
    <w:rsid w:val="60AE1AFD"/>
    <w:rsid w:val="60EE6452"/>
    <w:rsid w:val="612E4C37"/>
    <w:rsid w:val="61AE1AD8"/>
    <w:rsid w:val="61F24670"/>
    <w:rsid w:val="621004B9"/>
    <w:rsid w:val="6245436F"/>
    <w:rsid w:val="641C29D4"/>
    <w:rsid w:val="647F27B6"/>
    <w:rsid w:val="64D32BC5"/>
    <w:rsid w:val="64DF2C0C"/>
    <w:rsid w:val="65FD0D9C"/>
    <w:rsid w:val="66362990"/>
    <w:rsid w:val="667157A6"/>
    <w:rsid w:val="66A37243"/>
    <w:rsid w:val="670535DB"/>
    <w:rsid w:val="67236729"/>
    <w:rsid w:val="678D79DF"/>
    <w:rsid w:val="67BA5E3C"/>
    <w:rsid w:val="67D72F0F"/>
    <w:rsid w:val="68092A83"/>
    <w:rsid w:val="6898301A"/>
    <w:rsid w:val="68AA0729"/>
    <w:rsid w:val="68AB2E7A"/>
    <w:rsid w:val="697F71D7"/>
    <w:rsid w:val="698D107A"/>
    <w:rsid w:val="69A57E78"/>
    <w:rsid w:val="69DD6DB4"/>
    <w:rsid w:val="69F10584"/>
    <w:rsid w:val="6A440A7E"/>
    <w:rsid w:val="6AF102DC"/>
    <w:rsid w:val="6B72725F"/>
    <w:rsid w:val="6C540744"/>
    <w:rsid w:val="6C5E7517"/>
    <w:rsid w:val="6CE36B31"/>
    <w:rsid w:val="6D235139"/>
    <w:rsid w:val="6D2E41C2"/>
    <w:rsid w:val="6D4F7D75"/>
    <w:rsid w:val="6D520771"/>
    <w:rsid w:val="6E4D5D69"/>
    <w:rsid w:val="6E702150"/>
    <w:rsid w:val="6ED028B6"/>
    <w:rsid w:val="6F5808D0"/>
    <w:rsid w:val="6F5E1C3E"/>
    <w:rsid w:val="704A391C"/>
    <w:rsid w:val="71310CB7"/>
    <w:rsid w:val="713F4D9B"/>
    <w:rsid w:val="71E6760A"/>
    <w:rsid w:val="72BE43E5"/>
    <w:rsid w:val="732F60EA"/>
    <w:rsid w:val="73601AA0"/>
    <w:rsid w:val="736851EA"/>
    <w:rsid w:val="74097449"/>
    <w:rsid w:val="740D49E9"/>
    <w:rsid w:val="746E2BD7"/>
    <w:rsid w:val="74C42D12"/>
    <w:rsid w:val="74FC4FB2"/>
    <w:rsid w:val="753D68E3"/>
    <w:rsid w:val="761C7661"/>
    <w:rsid w:val="767A68A9"/>
    <w:rsid w:val="76AA2F8D"/>
    <w:rsid w:val="76B50608"/>
    <w:rsid w:val="770E5F4C"/>
    <w:rsid w:val="773F6D7E"/>
    <w:rsid w:val="77437B63"/>
    <w:rsid w:val="783E1927"/>
    <w:rsid w:val="78872F62"/>
    <w:rsid w:val="78E032C5"/>
    <w:rsid w:val="791A5BDE"/>
    <w:rsid w:val="791F1287"/>
    <w:rsid w:val="7927511C"/>
    <w:rsid w:val="79CB2F49"/>
    <w:rsid w:val="79E068D3"/>
    <w:rsid w:val="7A0D116A"/>
    <w:rsid w:val="7A137ED4"/>
    <w:rsid w:val="7A1E09D9"/>
    <w:rsid w:val="7A2040EC"/>
    <w:rsid w:val="7A331B6A"/>
    <w:rsid w:val="7A410F49"/>
    <w:rsid w:val="7A6B5763"/>
    <w:rsid w:val="7A8B470C"/>
    <w:rsid w:val="7A9E7974"/>
    <w:rsid w:val="7AF805AC"/>
    <w:rsid w:val="7B6A318A"/>
    <w:rsid w:val="7B817A31"/>
    <w:rsid w:val="7B926E8F"/>
    <w:rsid w:val="7BC03D43"/>
    <w:rsid w:val="7C8F2E2A"/>
    <w:rsid w:val="7CA66FDF"/>
    <w:rsid w:val="7D43468F"/>
    <w:rsid w:val="7D8739F6"/>
    <w:rsid w:val="7D9C27B2"/>
    <w:rsid w:val="7DF33A26"/>
    <w:rsid w:val="7E0F3EA0"/>
    <w:rsid w:val="7E850F44"/>
    <w:rsid w:val="7F1109B6"/>
    <w:rsid w:val="7F596AAC"/>
    <w:rsid w:val="7F9210A9"/>
    <w:rsid w:val="7FF2106E"/>
    <w:rsid w:val="7FF3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kern w:val="0"/>
      <w:sz w:val="24"/>
    </w:rPr>
  </w:style>
  <w:style w:type="paragraph" w:customStyle="1" w:styleId="7">
    <w:name w:val="列出段落1"/>
    <w:basedOn w:val="1"/>
    <w:qFormat/>
    <w:uiPriority w:val="0"/>
    <w:pPr>
      <w:ind w:firstLine="200" w:firstLineChars="200"/>
    </w:pPr>
  </w:style>
  <w:style w:type="character" w:customStyle="1" w:styleId="8">
    <w:name w:val="font31"/>
    <w:basedOn w:val="6"/>
    <w:qFormat/>
    <w:uiPriority w:val="0"/>
    <w:rPr>
      <w:rFonts w:ascii="黑体" w:hAnsi="宋体" w:eastAsia="黑体" w:cs="黑体"/>
      <w:color w:val="000000"/>
      <w:sz w:val="40"/>
      <w:szCs w:val="40"/>
      <w:u w:val="none"/>
    </w:rPr>
  </w:style>
  <w:style w:type="character" w:customStyle="1" w:styleId="9">
    <w:name w:val="font21"/>
    <w:basedOn w:val="6"/>
    <w:qFormat/>
    <w:uiPriority w:val="0"/>
    <w:rPr>
      <w:rFonts w:hint="eastAsia" w:ascii="宋体" w:hAnsi="宋体" w:eastAsia="宋体" w:cs="宋体"/>
      <w:b/>
      <w:color w:val="000000"/>
      <w:sz w:val="32"/>
      <w:szCs w:val="32"/>
      <w:u w:val="none"/>
    </w:rPr>
  </w:style>
  <w:style w:type="character" w:customStyle="1" w:styleId="10">
    <w:name w:val="font81"/>
    <w:basedOn w:val="6"/>
    <w:autoRedefine/>
    <w:qFormat/>
    <w:uiPriority w:val="0"/>
    <w:rPr>
      <w:rFonts w:ascii="黑体" w:hAnsi="宋体" w:eastAsia="黑体" w:cs="黑体"/>
      <w:color w:val="000000"/>
      <w:sz w:val="40"/>
      <w:szCs w:val="40"/>
      <w:u w:val="none"/>
    </w:rPr>
  </w:style>
  <w:style w:type="character" w:customStyle="1" w:styleId="11">
    <w:name w:val="font11"/>
    <w:basedOn w:val="6"/>
    <w:qFormat/>
    <w:uiPriority w:val="0"/>
    <w:rPr>
      <w:rFonts w:ascii="黑体" w:hAnsi="宋体" w:eastAsia="黑体" w:cs="黑体"/>
      <w:color w:val="000000"/>
      <w:sz w:val="36"/>
      <w:szCs w:val="36"/>
      <w:u w:val="none"/>
    </w:rPr>
  </w:style>
  <w:style w:type="character" w:customStyle="1" w:styleId="12">
    <w:name w:val="font41"/>
    <w:basedOn w:val="6"/>
    <w:qFormat/>
    <w:uiPriority w:val="0"/>
    <w:rPr>
      <w:rFonts w:ascii="黑体" w:hAnsi="宋体" w:eastAsia="黑体" w:cs="黑体"/>
      <w:color w:val="000000"/>
      <w:sz w:val="36"/>
      <w:szCs w:val="36"/>
      <w:u w:val="none"/>
    </w:rPr>
  </w:style>
  <w:style w:type="character" w:customStyle="1" w:styleId="13">
    <w:name w:val="font112"/>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0A1A3-EFE5-4141-BD78-3D6DF350F9F5}">
  <ds:schemaRefs/>
</ds:datastoreItem>
</file>

<file path=docProps/app.xml><?xml version="1.0" encoding="utf-8"?>
<Properties xmlns="http://schemas.openxmlformats.org/officeDocument/2006/extended-properties" xmlns:vt="http://schemas.openxmlformats.org/officeDocument/2006/docPropsVTypes">
  <Template>Normal</Template>
  <Pages>13</Pages>
  <Words>4815</Words>
  <Characters>5119</Characters>
  <Lines>31</Lines>
  <Paragraphs>8</Paragraphs>
  <TotalTime>11</TotalTime>
  <ScaleCrop>false</ScaleCrop>
  <LinksUpToDate>false</LinksUpToDate>
  <CharactersWithSpaces>5135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2017-10-31T03:37:00Z</dcterms:created>
  <dc:creator>czjysc</dc:creator>
  <cp:lastModifiedBy>Shimmer</cp:lastModifiedBy>
  <cp:lastPrinted>2022-02-16T02:02:00Z</cp:lastPrinted>
  <dcterms:modified xsi:type="dcterms:W3CDTF">2025-06-27T04:42:05Z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03780731931E483D881DC9B9FF23DEC7_12</vt:lpwstr>
  </property>
  <property fmtid="{D5CDD505-2E9C-101B-9397-08002B2CF9AE}" pid="4" name="KSOTemplateDocerSaveRecord">
    <vt:lpwstr>eyJoZGlkIjoiYWRiNzgxOTI1MDdkYjU2ZGFjZjY5MzgwMjQwNjA5YjQiLCJ1c2VySWQiOiIzOTU2MTUxNzAifQ==</vt:lpwstr>
  </property>
</Properties>
</file>