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3"/>
        <w:gridCol w:w="3613"/>
        <w:gridCol w:w="1465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3613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5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贵阳花溪金盛泰烟花爆竹有限公司</w:t>
            </w:r>
          </w:p>
        </w:tc>
        <w:tc>
          <w:tcPr>
            <w:tcW w:w="1465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烟花爆竹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796D5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2D874493"/>
    <w:rsid w:val="41E62CEE"/>
    <w:rsid w:val="4C011096"/>
    <w:rsid w:val="52322A60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张小帆</cp:lastModifiedBy>
  <dcterms:modified xsi:type="dcterms:W3CDTF">2025-01-07T03:34:40Z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8B5AC590D4CD4B63A88AF94CFA207CD9_13</vt:lpwstr>
  </property>
  <property fmtid="{D5CDD505-2E9C-101B-9397-08002B2CF9AE}" pid="4" name="KSOTemplateDocerSaveRecord">
    <vt:lpwstr>eyJoZGlkIjoiNGRjNjE3ZWJjYTY5MDBlMTg0Y2EzZTE3ZWIyYjU3NmIiLCJ1c2VySWQiOiI1MDY2NTIyNDkifQ==</vt:lpwstr>
  </property>
</Properties>
</file>