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7A8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关于</w:t>
      </w:r>
      <w:r>
        <w:rPr>
          <w:rFonts w:hint="eastAsia" w:ascii="方正小标宋简体" w:hAnsi="Times New Roman" w:eastAsia="方正小标宋简体"/>
          <w:color w:val="000000"/>
          <w:sz w:val="44"/>
          <w:szCs w:val="44"/>
          <w:lang w:eastAsia="zh-CN"/>
        </w:rPr>
        <w:t>《</w:t>
      </w:r>
      <w:r>
        <w:rPr>
          <w:rFonts w:hint="eastAsia" w:ascii="方正小标宋简体" w:hAnsi="方正小标宋简体" w:eastAsia="方正小标宋简体" w:cs="方正小标宋简体"/>
          <w:b w:val="0"/>
          <w:bCs w:val="0"/>
          <w:color w:val="000000"/>
          <w:w w:val="100"/>
          <w:sz w:val="44"/>
          <w:szCs w:val="44"/>
          <w:lang w:val="en-US" w:eastAsia="zh-CN"/>
        </w:rPr>
        <w:t>花溪区烟花爆竹经营（零售）布点规划方案</w:t>
      </w:r>
      <w:r>
        <w:rPr>
          <w:rFonts w:hint="eastAsia" w:ascii="方正小标宋简体" w:hAnsi="Times New Roman" w:eastAsia="方正小标宋简体"/>
          <w:color w:val="000000"/>
          <w:sz w:val="44"/>
          <w:szCs w:val="44"/>
          <w:lang w:eastAsia="zh-CN"/>
        </w:rPr>
        <w:t>》</w:t>
      </w:r>
      <w:r>
        <w:rPr>
          <w:rFonts w:hint="eastAsia" w:ascii="方正小标宋简体" w:hAnsi="Times New Roman" w:eastAsia="方正小标宋简体"/>
          <w:color w:val="000000"/>
          <w:sz w:val="44"/>
          <w:szCs w:val="44"/>
        </w:rPr>
        <w:t>征求意见稿的起草说明</w:t>
      </w:r>
    </w:p>
    <w:p w14:paraId="30F6978B">
      <w:pPr>
        <w:pStyle w:val="4"/>
        <w:keepNext w:val="0"/>
        <w:keepLines w:val="0"/>
        <w:pageBreakBefore w:val="0"/>
        <w:widowControl w:val="0"/>
        <w:kinsoku/>
        <w:wordWrap/>
        <w:overflowPunct w:val="0"/>
        <w:topLinePunct w:val="0"/>
        <w:autoSpaceDE/>
        <w:autoSpaceDN/>
        <w:bidi w:val="0"/>
        <w:adjustRightInd/>
        <w:snapToGrid/>
        <w:spacing w:beforeAutospacing="0" w:after="0" w:afterAutospacing="0" w:line="560" w:lineRule="exact"/>
        <w:ind w:left="0" w:leftChars="0"/>
        <w:textAlignment w:val="auto"/>
        <w:rPr>
          <w:rFonts w:hint="eastAsia" w:ascii="仿宋_GB2312" w:hAnsi="Times New Roman" w:eastAsia="仿宋_GB2312"/>
          <w:color w:val="000000"/>
          <w:sz w:val="32"/>
          <w:szCs w:val="32"/>
          <w:lang w:eastAsia="zh-CN"/>
        </w:rPr>
      </w:pPr>
    </w:p>
    <w:p w14:paraId="5A8570F1">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heme="minorBidi"/>
          <w:color w:val="000000"/>
          <w:kern w:val="2"/>
          <w:sz w:val="32"/>
          <w:szCs w:val="32"/>
          <w:lang w:val="en-US" w:eastAsia="zh-CN" w:bidi="ar-SA"/>
        </w:rPr>
      </w:pPr>
      <w:r>
        <w:rPr>
          <w:rFonts w:hint="eastAsia" w:ascii="仿宋_GB2312" w:hAnsi="仿宋_GB2312" w:eastAsia="仿宋_GB2312" w:cs="仿宋_GB2312"/>
          <w:i w:val="0"/>
          <w:iCs w:val="0"/>
          <w:caps w:val="0"/>
          <w:color w:val="000000"/>
          <w:spacing w:val="0"/>
          <w:sz w:val="32"/>
          <w:szCs w:val="32"/>
          <w:shd w:val="clear" w:color="auto" w:fill="FFFFFF"/>
          <w:lang w:eastAsia="zh-CN"/>
        </w:rPr>
        <w:t>为促进我区烟花爆竹经营布局更趋合理、经营秩序更趋有序，区应急局结合我区实际，起草了《</w:t>
      </w:r>
      <w:r>
        <w:rPr>
          <w:rFonts w:hint="eastAsia" w:ascii="仿宋_GB2312" w:hAnsi="Times New Roman" w:eastAsia="仿宋_GB2312" w:cstheme="minorBidi"/>
          <w:color w:val="000000"/>
          <w:kern w:val="2"/>
          <w:sz w:val="32"/>
          <w:szCs w:val="32"/>
          <w:lang w:val="en-US" w:eastAsia="zh-CN" w:bidi="ar-SA"/>
        </w:rPr>
        <w:t>花溪区烟花爆竹经营（零售）布点规划方案（征求意见稿）》。</w:t>
      </w:r>
      <w:r>
        <w:rPr>
          <w:rFonts w:hint="eastAsia" w:ascii="仿宋_GB2312" w:hAnsi="Times New Roman" w:eastAsia="仿宋_GB2312"/>
          <w:color w:val="000000"/>
          <w:sz w:val="32"/>
          <w:szCs w:val="32"/>
        </w:rPr>
        <w:t>现将起草情况说明如下：</w:t>
      </w:r>
    </w:p>
    <w:p w14:paraId="2FACE8A7">
      <w:pPr>
        <w:pStyle w:val="4"/>
        <w:keepNext w:val="0"/>
        <w:keepLines w:val="0"/>
        <w:pageBreakBefore w:val="0"/>
        <w:widowControl w:val="0"/>
        <w:kinsoku/>
        <w:wordWrap/>
        <w:overflowPunct w:val="0"/>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rPr>
        <w:t>一、起草</w:t>
      </w:r>
      <w:r>
        <w:rPr>
          <w:rFonts w:hint="eastAsia" w:ascii="黑体" w:hAnsi="黑体" w:eastAsia="黑体"/>
          <w:color w:val="000000"/>
          <w:sz w:val="32"/>
          <w:szCs w:val="32"/>
          <w:lang w:eastAsia="zh-CN"/>
        </w:rPr>
        <w:t>背景</w:t>
      </w:r>
    </w:p>
    <w:p w14:paraId="0C0D3F73">
      <w:pPr>
        <w:pStyle w:val="4"/>
        <w:keepNext w:val="0"/>
        <w:keepLines w:val="0"/>
        <w:pageBreakBefore w:val="0"/>
        <w:widowControl w:val="0"/>
        <w:kinsoku/>
        <w:wordWrap/>
        <w:overflowPunct w:val="0"/>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eastAsia="zh-CN"/>
        </w:rPr>
        <w:t>通过合理规划布局烟花爆竹经营（零售）店（点），努力促进我区烟花爆竹经营布局更趋合理、经营秩序更趋有序，形成一个安全规范、便民便利、竞争有序，与我区经济社会发展、人民生活需求和安全生产要求相适应的烟花爆竹经营格局</w:t>
      </w:r>
      <w:r>
        <w:rPr>
          <w:rFonts w:hint="eastAsia" w:ascii="仿宋_GB2312" w:hAnsi="Times New Roman" w:eastAsia="仿宋_GB2312"/>
          <w:color w:val="000000"/>
          <w:sz w:val="32"/>
          <w:szCs w:val="32"/>
        </w:rPr>
        <w:t>。</w:t>
      </w:r>
    </w:p>
    <w:p w14:paraId="289D755F">
      <w:pPr>
        <w:pStyle w:val="4"/>
        <w:keepNext w:val="0"/>
        <w:keepLines w:val="0"/>
        <w:pageBreakBefore w:val="0"/>
        <w:widowControl w:val="0"/>
        <w:kinsoku/>
        <w:wordWrap/>
        <w:overflowPunct w:val="0"/>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二、起草依据</w:t>
      </w:r>
    </w:p>
    <w:p w14:paraId="266E3442">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《烟花爆竹安全管理条例》（国务院令第455号）第十六条第二款</w:t>
      </w:r>
      <w:r>
        <w:rPr>
          <w:rFonts w:hint="eastAsia" w:ascii="仿宋_GB2312" w:hAnsi="仿宋_GB2312" w:eastAsia="仿宋_GB2312" w:cs="仿宋_GB2312"/>
          <w:sz w:val="32"/>
          <w:szCs w:val="32"/>
          <w:lang w:val="en-US" w:eastAsia="zh-CN"/>
        </w:rPr>
        <w:t>，从事烟花爆竹批发的企业和零售经营者的经营布点，应当经安全生产监督管理部门审批。</w:t>
      </w:r>
    </w:p>
    <w:p w14:paraId="0EB61B50">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《烟花爆竹经营许可实施办法》</w:t>
      </w:r>
      <w:r>
        <w:rPr>
          <w:rFonts w:hint="eastAsia" w:ascii="仿宋_GB2312" w:hAnsi="仿宋_GB2312" w:eastAsia="仿宋_GB2312" w:cs="仿宋_GB2312"/>
          <w:sz w:val="32"/>
          <w:szCs w:val="32"/>
          <w:lang w:val="en-US" w:eastAsia="zh-CN"/>
        </w:rPr>
        <w:t>（安监总局第65号令）</w:t>
      </w:r>
      <w:r>
        <w:rPr>
          <w:rFonts w:hint="default" w:ascii="仿宋_GB2312" w:hAnsi="仿宋_GB2312" w:eastAsia="仿宋_GB2312" w:cs="仿宋_GB2312"/>
          <w:sz w:val="32"/>
          <w:szCs w:val="32"/>
          <w:lang w:val="en-US" w:eastAsia="zh-CN"/>
        </w:rPr>
        <w:t>第四条</w:t>
      </w:r>
      <w:r>
        <w:rPr>
          <w:rFonts w:hint="eastAsia" w:ascii="仿宋_GB2312" w:hAnsi="仿宋_GB2312" w:eastAsia="仿宋_GB2312" w:cs="仿宋_GB2312"/>
          <w:sz w:val="32"/>
          <w:szCs w:val="32"/>
          <w:lang w:val="en-US" w:eastAsia="zh-CN"/>
        </w:rPr>
        <w:t>第一款</w:t>
      </w:r>
      <w:r>
        <w:rPr>
          <w:rFonts w:hint="default" w:ascii="仿宋_GB2312" w:hAnsi="仿宋_GB2312" w:eastAsia="仿宋_GB2312" w:cs="仿宋_GB2312"/>
          <w:sz w:val="32"/>
          <w:szCs w:val="32"/>
          <w:lang w:val="en-US" w:eastAsia="zh-CN"/>
        </w:rPr>
        <w:t>，烟花爆竹经营单位的布点，应当按照保障安全、统一规划、合理布局、总量控制、适度竞争的原则</w:t>
      </w:r>
      <w:r>
        <w:rPr>
          <w:rFonts w:hint="eastAsia" w:ascii="仿宋_GB2312" w:hAnsi="仿宋_GB2312" w:eastAsia="仿宋_GB2312" w:cs="仿宋_GB2312"/>
          <w:sz w:val="32"/>
          <w:szCs w:val="32"/>
          <w:lang w:val="en-US" w:eastAsia="zh-CN"/>
        </w:rPr>
        <w:t>。</w:t>
      </w:r>
    </w:p>
    <w:p w14:paraId="443F7E31">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（三）《贵阳市烟花爆竹经营储存燃放安全管理办法》第七条，县级人民政府应急主管部门负责本行政区域内零售经营点规划与零售许可证的颁发和管理工作。</w:t>
      </w:r>
    </w:p>
    <w:p w14:paraId="4B367AFE">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（四）《贵阳市烟花爆竹经营储存燃放安全管理办法》第八条，县级人民政府应当按照保障安全、方便群众、统一规划、合理布局、总量控制的原则制定和组织实施本行政区域内烟花爆竹零售网点的设置方案。</w:t>
      </w:r>
    </w:p>
    <w:p w14:paraId="0E099A52">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lang w:val="en-US" w:eastAsia="zh-CN"/>
        </w:rPr>
        <w:t>贵阳市烟花爆竹经营储存燃放安全管理办法》第九条，烟花爆竹零售网点设置，应当符合所在地零售经营布点规划。</w:t>
      </w:r>
    </w:p>
    <w:p w14:paraId="2DE128B9">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三、布点规划指导思想</w:t>
      </w:r>
    </w:p>
    <w:p w14:paraId="120D621C">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安全第一、预防为主、综合治理”的方针，按照“保障安全、统一规划、合理布局、总量控制、严格准入、适度竞争”的原则，综合考虑各乡（镇、街道）人口分布、区域面积、地理条件、交通条件和传统习惯等因素。</w:t>
      </w:r>
    </w:p>
    <w:p w14:paraId="0C37E7BA">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四、主要内容说明</w:t>
      </w:r>
    </w:p>
    <w:p w14:paraId="3FB56C1B">
      <w:pPr>
        <w:pStyle w:val="2"/>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heme="minorBidi"/>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《花溪区烟花爆竹经营（零售）布点规划方案</w:t>
      </w:r>
      <w:r>
        <w:rPr>
          <w:rFonts w:hint="eastAsia" w:ascii="仿宋_GB2312" w:hAnsi="仿宋_GB2312" w:eastAsia="仿宋_GB2312" w:cs="仿宋_GB2312"/>
          <w:color w:val="000000"/>
          <w:kern w:val="2"/>
          <w:sz w:val="32"/>
          <w:szCs w:val="32"/>
          <w:lang w:val="en-US" w:eastAsia="zh-CN" w:bidi="ar-SA"/>
        </w:rPr>
        <w:t>》包含规划指导思想、规划原则、规划数量分布、规划要求、规划解释与施行</w:t>
      </w:r>
      <w:r>
        <w:rPr>
          <w:rFonts w:hint="eastAsia" w:ascii="仿宋_GB2312" w:hAnsi="Times New Roman" w:eastAsia="仿宋_GB2312" w:cstheme="minorBidi"/>
          <w:color w:val="000000"/>
          <w:kern w:val="2"/>
          <w:sz w:val="32"/>
          <w:szCs w:val="32"/>
          <w:lang w:val="en-US" w:eastAsia="zh-CN" w:bidi="ar-SA"/>
        </w:rPr>
        <w:t>等内容。</w:t>
      </w:r>
    </w:p>
    <w:p w14:paraId="3C7FB8A6">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textAlignment w:val="auto"/>
        <w:rPr>
          <w:rFonts w:hint="eastAsia" w:ascii="仿宋_GB2312" w:hAnsi="Times New Roman" w:eastAsia="仿宋_GB2312" w:cstheme="minorBidi"/>
          <w:color w:val="000000"/>
          <w:kern w:val="2"/>
          <w:sz w:val="32"/>
          <w:szCs w:val="32"/>
          <w:lang w:val="en-US" w:eastAsia="zh-CN" w:bidi="ar-SA"/>
        </w:rPr>
      </w:pPr>
    </w:p>
    <w:p w14:paraId="70AEA6A4">
      <w:pPr>
        <w:rPr>
          <w:rFonts w:hint="eastAsia"/>
          <w:lang w:val="en-US" w:eastAsia="zh-CN"/>
        </w:rPr>
      </w:pPr>
    </w:p>
    <w:p w14:paraId="5DDD0FEB">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textAlignment w:val="auto"/>
        <w:rPr>
          <w:rFonts w:hint="eastAsia"/>
          <w:sz w:val="32"/>
          <w:szCs w:val="32"/>
          <w:lang w:val="en-US" w:eastAsia="zh-CN"/>
        </w:rPr>
      </w:pPr>
    </w:p>
    <w:p w14:paraId="08202C44">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textAlignment w:val="auto"/>
        <w:rPr>
          <w:sz w:val="32"/>
          <w:szCs w:val="32"/>
        </w:rPr>
      </w:pPr>
    </w:p>
    <w:p w14:paraId="166BA992">
      <w:pPr>
        <w:pStyle w:val="4"/>
        <w:keepNext w:val="0"/>
        <w:keepLines w:val="0"/>
        <w:pageBreakBefore w:val="0"/>
        <w:widowControl w:val="0"/>
        <w:kinsoku/>
        <w:wordWrap/>
        <w:overflowPunct w:val="0"/>
        <w:topLinePunct w:val="0"/>
        <w:autoSpaceDE/>
        <w:autoSpaceDN/>
        <w:bidi w:val="0"/>
        <w:adjustRightInd/>
        <w:snapToGrid/>
        <w:spacing w:beforeAutospacing="0" w:after="0" w:afterAutospacing="0" w:line="560" w:lineRule="exact"/>
        <w:ind w:left="0" w:leftChars="0" w:right="1260" w:rightChars="600" w:firstLine="640" w:firstLineChars="200"/>
        <w:jc w:val="right"/>
        <w:textAlignment w:val="auto"/>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花溪区应急</w:t>
      </w:r>
      <w:r>
        <w:rPr>
          <w:rFonts w:hint="default" w:ascii="仿宋_GB2312" w:hAnsi="Times New Roman" w:eastAsia="仿宋_GB2312"/>
          <w:color w:val="000000"/>
          <w:sz w:val="32"/>
          <w:szCs w:val="32"/>
          <w:lang w:val="en" w:eastAsia="zh-CN"/>
        </w:rPr>
        <w:t>管理</w:t>
      </w:r>
      <w:r>
        <w:rPr>
          <w:rFonts w:hint="eastAsia" w:ascii="仿宋_GB2312" w:hAnsi="Times New Roman" w:eastAsia="仿宋_GB2312"/>
          <w:color w:val="000000"/>
          <w:sz w:val="32"/>
          <w:szCs w:val="32"/>
          <w:lang w:eastAsia="zh-CN"/>
        </w:rPr>
        <w:t>局</w:t>
      </w:r>
    </w:p>
    <w:p w14:paraId="1CCD375D">
      <w:pPr>
        <w:pStyle w:val="4"/>
        <w:keepNext w:val="0"/>
        <w:keepLines w:val="0"/>
        <w:pageBreakBefore w:val="0"/>
        <w:widowControl w:val="0"/>
        <w:kinsoku/>
        <w:wordWrap/>
        <w:overflowPunct w:val="0"/>
        <w:topLinePunct w:val="0"/>
        <w:autoSpaceDE/>
        <w:autoSpaceDN/>
        <w:bidi w:val="0"/>
        <w:adjustRightInd/>
        <w:snapToGrid/>
        <w:spacing w:beforeAutospacing="0" w:after="0" w:afterAutospacing="0" w:line="560" w:lineRule="exact"/>
        <w:ind w:right="1260" w:rightChars="600"/>
        <w:jc w:val="right"/>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2025年</w:t>
      </w:r>
      <w:r>
        <w:rPr>
          <w:rFonts w:hint="eastAsia" w:ascii="仿宋_GB2312" w:hAnsi="Times New Roman" w:eastAsia="仿宋_GB2312"/>
          <w:color w:val="000000"/>
          <w:sz w:val="32"/>
          <w:szCs w:val="32"/>
          <w:lang w:val="en-US" w:eastAsia="zh-CN"/>
        </w:rPr>
        <w:t>7</w:t>
      </w:r>
      <w:r>
        <w:rPr>
          <w:rFonts w:hint="eastAsia" w:ascii="仿宋_GB2312" w:hAnsi="Times New Roman" w:eastAsia="仿宋_GB2312"/>
          <w:color w:val="000000"/>
          <w:sz w:val="32"/>
          <w:szCs w:val="32"/>
        </w:rPr>
        <w:t>月</w:t>
      </w:r>
      <w:r>
        <w:rPr>
          <w:rFonts w:hint="eastAsia" w:ascii="仿宋_GB2312" w:hAnsi="Times New Roman" w:eastAsia="仿宋_GB2312"/>
          <w:color w:val="000000"/>
          <w:sz w:val="32"/>
          <w:szCs w:val="32"/>
          <w:lang w:val="en-US" w:eastAsia="zh-CN"/>
        </w:rPr>
        <w:t>9</w:t>
      </w:r>
      <w:r>
        <w:rPr>
          <w:rFonts w:hint="eastAsia" w:ascii="仿宋_GB2312" w:hAnsi="Times New Roman" w:eastAsia="仿宋_GB2312"/>
          <w:color w:val="000000"/>
          <w:sz w:val="32"/>
          <w:szCs w:val="32"/>
        </w:rPr>
        <w:t>日</w:t>
      </w:r>
    </w:p>
    <w:p w14:paraId="5E27D8EF">
      <w:bookmarkStart w:id="0" w:name="_GoBack"/>
      <w:bookmarkEnd w:id="0"/>
    </w:p>
    <w:sectPr>
      <w:footerReference r:id="rId3" w:type="default"/>
      <w:pgSz w:w="11906" w:h="16838"/>
      <w:pgMar w:top="2098" w:right="1474" w:bottom="1985" w:left="1587"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2AC5">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43096C">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B43096C">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D465D"/>
    <w:rsid w:val="5ABD465D"/>
    <w:rsid w:val="77037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next w:val="3"/>
    <w:qFormat/>
    <w:uiPriority w:val="0"/>
    <w:pPr>
      <w:widowControl w:val="0"/>
      <w:ind w:firstLine="200" w:firstLineChars="200"/>
      <w:jc w:val="both"/>
    </w:pPr>
    <w:rPr>
      <w:rFonts w:ascii="等线" w:hAnsi="Times New Roman" w:eastAsia="等线" w:cs="Times New Roman"/>
      <w:color w:val="000000"/>
      <w:kern w:val="2"/>
      <w:sz w:val="21"/>
      <w:szCs w:val="22"/>
      <w:lang w:val="en-US" w:eastAsia="zh-CN" w:bidi="ar-SA"/>
    </w:rPr>
  </w:style>
  <w:style w:type="paragraph" w:styleId="3">
    <w:name w:val="Normal (Web)"/>
    <w:basedOn w:val="1"/>
    <w:next w:val="1"/>
    <w:qFormat/>
    <w:uiPriority w:val="0"/>
    <w:pPr>
      <w:spacing w:before="100" w:beforeAutospacing="1" w:after="100" w:afterAutospacing="1"/>
      <w:jc w:val="left"/>
    </w:pPr>
    <w:rPr>
      <w:rFonts w:ascii="Calibri" w:hAnsi="Calibri" w:eastAsia="宋体" w:cs="Times New Roman"/>
      <w:kern w:val="0"/>
      <w:sz w:val="24"/>
    </w:rPr>
  </w:style>
  <w:style w:type="paragraph" w:styleId="4">
    <w:name w:val="Body Text Indent 2"/>
    <w:basedOn w:val="1"/>
    <w:qFormat/>
    <w:uiPriority w:val="0"/>
    <w:pPr>
      <w:spacing w:after="120" w:line="480" w:lineRule="auto"/>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787</Words>
  <Characters>793</Characters>
  <Lines>0</Lines>
  <Paragraphs>0</Paragraphs>
  <TotalTime>2</TotalTime>
  <ScaleCrop>false</ScaleCrop>
  <LinksUpToDate>false</LinksUpToDate>
  <CharactersWithSpaces>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2025-07-08T02:35:00Z</dcterms:created>
  <dc:creator>张小帆</dc:creator>
  <cp:lastModifiedBy>张小帆</cp:lastModifiedBy>
  <dcterms:modified xsi:type="dcterms:W3CDTF">2025-07-09T08:06:43Z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773AFE1ABB72410FBC6B945DCDFCA663_11</vt:lpwstr>
  </property>
  <property fmtid="{D5CDD505-2E9C-101B-9397-08002B2CF9AE}" pid="4" name="KSOTemplateDocerSaveRecord">
    <vt:lpwstr>eyJoZGlkIjoiNGRjNjE3ZWJjYTY5MDBlMTg0Y2EzZTE3ZWIyYjU3NmIiLCJ1c2VySWQiOiI1MDY2NTIyNDkifQ==</vt:lpwstr>
  </property>
</Properties>
</file>