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6917">
      <w:pPr>
        <w:spacing w:line="30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贵阳市花溪区佳强学校简介</w:t>
      </w:r>
    </w:p>
    <w:p w14:paraId="261AF3BF">
      <w:pPr>
        <w:spacing w:line="302" w:lineRule="auto"/>
        <w:rPr>
          <w:rFonts w:ascii="Arial"/>
          <w:sz w:val="21"/>
        </w:rPr>
      </w:pPr>
    </w:p>
    <w:p w14:paraId="5F8A84EC">
      <w:pPr>
        <w:spacing w:line="302" w:lineRule="auto"/>
        <w:rPr>
          <w:rFonts w:ascii="Arial"/>
          <w:sz w:val="21"/>
        </w:rPr>
      </w:pPr>
    </w:p>
    <w:p w14:paraId="52A50E45">
      <w:pPr>
        <w:spacing w:before="101" w:line="226" w:lineRule="auto"/>
        <w:ind w:left="70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一、学校概况</w:t>
      </w:r>
    </w:p>
    <w:p w14:paraId="7E551F0F">
      <w:pPr>
        <w:spacing w:before="180" w:line="222" w:lineRule="auto"/>
        <w:ind w:left="69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（一）基本信息</w:t>
      </w:r>
    </w:p>
    <w:p w14:paraId="09B1FD50">
      <w:pPr>
        <w:pStyle w:val="2"/>
        <w:spacing w:before="188" w:line="326" w:lineRule="auto"/>
        <w:ind w:left="84" w:right="194" w:firstLine="607"/>
      </w:pPr>
      <w:r>
        <w:rPr>
          <w:rFonts w:hint="eastAsia"/>
          <w:spacing w:val="-5"/>
          <w:lang w:val="en-US" w:eastAsia="zh-CN"/>
        </w:rPr>
        <w:t>贵阳市花溪区佳强学校是</w:t>
      </w:r>
      <w:r>
        <w:rPr>
          <w:rFonts w:hint="eastAsia"/>
          <w:spacing w:val="-5"/>
        </w:rPr>
        <w:t>经花溪区教育局批准设立的一所</w:t>
      </w:r>
      <w:r>
        <w:rPr>
          <w:rFonts w:hint="eastAsia"/>
          <w:spacing w:val="-5"/>
          <w:lang w:val="en-US" w:eastAsia="zh-CN"/>
        </w:rPr>
        <w:t>民办</w:t>
      </w:r>
      <w:r>
        <w:rPr>
          <w:rFonts w:hint="eastAsia"/>
          <w:spacing w:val="-5"/>
        </w:rPr>
        <w:t>九年一贯制全寄宿式学校</w:t>
      </w:r>
      <w:r>
        <w:rPr>
          <w:rFonts w:hint="eastAsia"/>
          <w:spacing w:val="-5"/>
          <w:lang w:eastAsia="zh-CN"/>
        </w:rPr>
        <w:t>，学校位于贵阳市花溪区孟关乡国际汽贸城旁</w:t>
      </w:r>
      <w:r>
        <w:rPr>
          <w:rFonts w:hint="eastAsia"/>
          <w:spacing w:val="-5"/>
          <w:lang w:val="en-US" w:eastAsia="zh-CN"/>
        </w:rPr>
        <w:t>五星村轻机厂内</w:t>
      </w:r>
      <w:r>
        <w:rPr>
          <w:rFonts w:hint="eastAsia"/>
          <w:spacing w:val="-5"/>
          <w:lang w:eastAsia="zh-CN"/>
        </w:rPr>
        <w:t>，这里山清水秀、人杰地灵、交通便利，是学生成就梦想的地方，是青年人才实现理想抱负的沃土！</w:t>
      </w:r>
      <w:r>
        <w:rPr>
          <w:rFonts w:hint="eastAsia"/>
          <w:spacing w:val="-5"/>
          <w:lang w:val="en-US" w:eastAsia="zh-CN"/>
        </w:rPr>
        <w:t>学校共设班级13个，教师共60余人，师资雄厚、德才兼备、老中青相结合。</w:t>
      </w:r>
    </w:p>
    <w:p w14:paraId="2E0DFFA8">
      <w:pPr>
        <w:spacing w:before="49" w:line="226" w:lineRule="auto"/>
        <w:ind w:left="7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二、办学理念</w:t>
      </w:r>
    </w:p>
    <w:p w14:paraId="6F8FC26C">
      <w:pPr>
        <w:pStyle w:val="2"/>
        <w:spacing w:before="181" w:line="326" w:lineRule="auto"/>
        <w:ind w:right="194" w:firstLine="692"/>
        <w:rPr>
          <w:rFonts w:hint="eastAsia"/>
          <w:spacing w:val="-13"/>
        </w:rPr>
      </w:pPr>
      <w:r>
        <w:rPr>
          <w:rFonts w:hint="eastAsia"/>
          <w:spacing w:val="-13"/>
        </w:rPr>
        <w:t>学校的办学宗旨：全面贯彻教育方针，全面实施素质教育，遵守法律法规，贯彻国家的教育方针，和谐育人，打好基础，培养能力，发展学生个性和特长。</w:t>
      </w:r>
    </w:p>
    <w:p w14:paraId="2C7D5521">
      <w:pPr>
        <w:pStyle w:val="2"/>
        <w:spacing w:before="181" w:line="326" w:lineRule="auto"/>
        <w:ind w:right="194" w:firstLine="692"/>
        <w:rPr>
          <w:rFonts w:hint="eastAsia"/>
          <w:spacing w:val="-13"/>
          <w:lang w:eastAsia="zh-CN"/>
        </w:rPr>
      </w:pPr>
      <w:r>
        <w:rPr>
          <w:rFonts w:hint="eastAsia"/>
          <w:spacing w:val="-13"/>
        </w:rPr>
        <w:t>学校的办学目标：以“培养具有国际视野、中国灵魂的未来人”为治校方略，建设一所办学有特色、教师有特点、学生有特长、家长有口碑的为人民办学的一所民办学校</w:t>
      </w:r>
      <w:r>
        <w:rPr>
          <w:rFonts w:hint="eastAsia"/>
          <w:spacing w:val="-13"/>
          <w:lang w:eastAsia="zh-CN"/>
        </w:rPr>
        <w:t>。</w:t>
      </w:r>
    </w:p>
    <w:p w14:paraId="58715BE2">
      <w:pPr>
        <w:pStyle w:val="2"/>
        <w:spacing w:before="181" w:line="326" w:lineRule="auto"/>
        <w:ind w:right="194" w:firstLine="692"/>
        <w:rPr>
          <w:rFonts w:hint="eastAsia"/>
          <w:spacing w:val="-13"/>
          <w:lang w:eastAsia="zh-CN"/>
        </w:rPr>
      </w:pPr>
      <w:r>
        <w:rPr>
          <w:rFonts w:hint="eastAsia"/>
          <w:spacing w:val="-13"/>
          <w:lang w:eastAsia="zh-CN"/>
        </w:rPr>
        <w:t>校训：诚信做人 认真做事 厚德博学 励志笃行</w:t>
      </w:r>
    </w:p>
    <w:p w14:paraId="61AB3F91">
      <w:pPr>
        <w:pStyle w:val="2"/>
        <w:spacing w:before="181" w:line="326" w:lineRule="auto"/>
        <w:ind w:right="194" w:firstLine="692"/>
        <w:rPr>
          <w:rFonts w:hint="eastAsia"/>
          <w:spacing w:val="-13"/>
          <w:lang w:eastAsia="zh-CN"/>
        </w:rPr>
      </w:pPr>
      <w:r>
        <w:rPr>
          <w:rFonts w:hint="eastAsia"/>
          <w:spacing w:val="-13"/>
          <w:lang w:eastAsia="zh-CN"/>
        </w:rPr>
        <w:t>校风：文明进取 尊师爱生 严谨勤奋 求实创新</w:t>
      </w:r>
    </w:p>
    <w:p w14:paraId="76A74F74">
      <w:pPr>
        <w:pStyle w:val="2"/>
        <w:spacing w:before="181" w:line="326" w:lineRule="auto"/>
        <w:ind w:right="194" w:firstLine="692"/>
        <w:rPr>
          <w:rFonts w:hint="eastAsia"/>
          <w:spacing w:val="-13"/>
          <w:lang w:eastAsia="zh-CN"/>
        </w:rPr>
      </w:pPr>
      <w:r>
        <w:rPr>
          <w:rFonts w:hint="eastAsia"/>
          <w:spacing w:val="-13"/>
          <w:lang w:eastAsia="zh-CN"/>
        </w:rPr>
        <w:t>教风：尽职尽责 爱岗敬业 因材施教 教书育人</w:t>
      </w:r>
    </w:p>
    <w:p w14:paraId="5F27953F">
      <w:pPr>
        <w:pStyle w:val="2"/>
        <w:spacing w:before="181" w:line="326" w:lineRule="auto"/>
        <w:ind w:right="194" w:firstLine="692"/>
        <w:rPr>
          <w:rFonts w:hint="eastAsia"/>
          <w:spacing w:val="-13"/>
          <w:lang w:eastAsia="zh-CN"/>
        </w:rPr>
      </w:pPr>
      <w:r>
        <w:rPr>
          <w:rFonts w:hint="eastAsia"/>
          <w:spacing w:val="-13"/>
          <w:lang w:eastAsia="zh-CN"/>
        </w:rPr>
        <w:t>学风：严谨治学 精益求精 勤学乐学 守纪爱国</w:t>
      </w:r>
    </w:p>
    <w:p w14:paraId="5BEAB583">
      <w:pPr>
        <w:spacing w:before="51" w:line="226" w:lineRule="auto"/>
        <w:ind w:left="7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三、办学优势</w:t>
      </w:r>
    </w:p>
    <w:p w14:paraId="2726F7D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322" w:lineRule="auto"/>
        <w:ind w:left="74" w:right="193" w:firstLine="635"/>
        <w:textAlignment w:val="baseline"/>
        <w:rPr>
          <w:spacing w:val="-4"/>
        </w:rPr>
      </w:pPr>
      <w:r>
        <w:rPr>
          <w:b/>
          <w:bCs/>
          <w:spacing w:val="7"/>
        </w:rPr>
        <w:t>师资力量：</w:t>
      </w:r>
      <w:r>
        <w:rPr>
          <w:rFonts w:hint="eastAsia"/>
          <w:spacing w:val="7"/>
        </w:rPr>
        <w:t>教育的灵魂是教师，没有一流的师资就培养不出一流的学生，“成绩才是硬道理， 高分方显真英雄”，为了能够让学生有序学习，找到真正关心他的老师，我校高薪聘用</w:t>
      </w:r>
      <w:r>
        <w:rPr>
          <w:rFonts w:hint="eastAsia"/>
          <w:spacing w:val="7"/>
          <w:lang w:val="en-US" w:eastAsia="zh-CN"/>
        </w:rPr>
        <w:t>退休</w:t>
      </w:r>
      <w:r>
        <w:rPr>
          <w:rFonts w:hint="eastAsia"/>
          <w:spacing w:val="7"/>
        </w:rPr>
        <w:t>骨干教师，担任班级教师，综合优势明显，互补性强。</w:t>
      </w:r>
      <w:r>
        <w:rPr>
          <w:spacing w:val="7"/>
        </w:rPr>
        <w:t>教职工总数</w:t>
      </w:r>
      <w:r>
        <w:rPr>
          <w:rFonts w:hint="eastAsia"/>
          <w:spacing w:val="7"/>
          <w:lang w:val="en-US" w:eastAsia="zh-CN"/>
        </w:rPr>
        <w:t>61人，</w:t>
      </w:r>
      <w:r>
        <w:rPr>
          <w:spacing w:val="7"/>
        </w:rPr>
        <w:t>专任教师数量</w:t>
      </w:r>
      <w:r>
        <w:rPr>
          <w:rFonts w:hint="eastAsia"/>
          <w:spacing w:val="7"/>
          <w:lang w:val="en-US" w:eastAsia="zh-CN"/>
        </w:rPr>
        <w:t>40人</w:t>
      </w:r>
      <w:r>
        <w:rPr>
          <w:spacing w:val="6"/>
        </w:rPr>
        <w:t>，其中</w:t>
      </w:r>
      <w:r>
        <w:rPr>
          <w:spacing w:val="9"/>
        </w:rPr>
        <w:t>骨干教师占比</w:t>
      </w:r>
      <w:r>
        <w:rPr>
          <w:rFonts w:hint="eastAsia"/>
          <w:spacing w:val="9"/>
          <w:lang w:val="en-US" w:eastAsia="zh-CN"/>
        </w:rPr>
        <w:t>17%</w:t>
      </w:r>
      <w:r>
        <w:rPr>
          <w:spacing w:val="-4"/>
        </w:rPr>
        <w:t>。</w:t>
      </w:r>
    </w:p>
    <w:p w14:paraId="37BEC87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322" w:lineRule="auto"/>
        <w:ind w:left="74" w:right="193" w:firstLine="635"/>
        <w:textAlignment w:val="baseline"/>
      </w:pPr>
      <w:r>
        <w:rPr>
          <w:b/>
          <w:bCs/>
          <w:szCs w:val="21"/>
        </w:rPr>
        <w:t>小班制教学：</w:t>
      </w:r>
      <w:r>
        <w:rPr>
          <w:szCs w:val="21"/>
        </w:rPr>
        <w:t>古人云 “大田无美苗”， 同理“小班出精品”。为解决难点、突出重点、因材施教，我校避免了大班制教学模式。开展精品小班和冲刺小班，每班学生不超过36人，实行全方位的补缺补差。</w:t>
      </w:r>
    </w:p>
    <w:p w14:paraId="4EF3796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322" w:lineRule="auto"/>
        <w:ind w:left="74" w:right="193" w:firstLine="635"/>
        <w:textAlignment w:val="baseline"/>
      </w:pPr>
      <w:r>
        <w:rPr>
          <w:b/>
          <w:bCs/>
          <w:szCs w:val="21"/>
        </w:rPr>
        <w:t>专职教师，责任心强：</w:t>
      </w:r>
      <w:r>
        <w:rPr>
          <w:szCs w:val="21"/>
        </w:rPr>
        <w:t>教师分工明确、组织清晰、工作有效，薪水与教学效果挂钩，去华务实。狠抓教学、辅导、检测、反馈四个教学必备环节，切实有效保障良好的教学效果，保证教学目标的实现。</w:t>
      </w:r>
    </w:p>
    <w:p w14:paraId="3701C2C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322" w:lineRule="auto"/>
        <w:ind w:left="74" w:right="193" w:firstLine="635"/>
        <w:textAlignment w:val="baseline"/>
      </w:pPr>
      <w:r>
        <w:rPr>
          <w:rFonts w:hint="eastAsia"/>
          <w:b/>
          <w:bCs/>
        </w:rPr>
        <w:t>月假模式：</w:t>
      </w:r>
      <w:r>
        <w:rPr>
          <w:rFonts w:hint="eastAsia"/>
        </w:rPr>
        <w:t>每月有26天学生都在学校学习生活，连续放假4天;省去校外补习，文化科目的提升及兴趣培养两不误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培养学生自控力和独立生活能力</w:t>
      </w:r>
      <w:bookmarkStart w:id="0" w:name="_GoBack"/>
      <w:bookmarkEnd w:id="0"/>
      <w:r>
        <w:rPr>
          <w:rFonts w:hint="eastAsia"/>
        </w:rPr>
        <w:t>。合理安排科学的作息时间及课程设置，确保孩子自理能力得到培养，成绩提升。</w:t>
      </w:r>
    </w:p>
    <w:p w14:paraId="6759A8A5">
      <w:pPr>
        <w:pStyle w:val="2"/>
        <w:spacing w:line="240" w:lineRule="auto"/>
      </w:pPr>
    </w:p>
    <w:sectPr>
      <w:footerReference r:id="rId5" w:type="default"/>
      <w:pgSz w:w="11906" w:h="16839"/>
      <w:pgMar w:top="1431" w:right="1530" w:bottom="1139" w:left="1536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524A">
    <w:pPr>
      <w:pStyle w:val="2"/>
      <w:spacing w:line="167" w:lineRule="auto"/>
      <w:jc w:val="right"/>
      <w:rPr>
        <w:sz w:val="18"/>
        <w:szCs w:val="18"/>
      </w:rPr>
    </w:pPr>
    <w:r>
      <w:rPr>
        <w:spacing w:val="-14"/>
        <w:w w:val="98"/>
        <w:sz w:val="18"/>
        <w:szCs w:val="18"/>
      </w:rPr>
      <w:t>—</w:t>
    </w:r>
    <w:r>
      <w:rPr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4"/>
        <w:w w:val="98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5"/>
        <w:w w:val="98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A64B8"/>
    <w:multiLevelType w:val="singleLevel"/>
    <w:tmpl w:val="EBEA64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136D4"/>
    <w:rsid w:val="23AB306E"/>
    <w:rsid w:val="76300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832</Words>
  <Characters>840</Characters>
  <TotalTime>8</TotalTime>
  <ScaleCrop>false</ScaleCrop>
  <LinksUpToDate>false</LinksUpToDate>
  <CharactersWithSpaces>855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2025-06-10T03:04:00Z</dcterms:created>
  <dc:creator>Administrator</dc:creator>
  <cp:lastModifiedBy>微</cp:lastModifiedBy>
  <dcterms:modified xsi:type="dcterms:W3CDTF">2025-07-21T06:13:22Z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2025-06-10T11:04:16Z</vt:filetime>
  </property>
  <property fmtid="{D5CDD505-2E9C-101B-9397-08002B2CF9AE}" pid="4" name="KSOTemplateDocerSaveRecord">
    <vt:lpwstr>eyJoZGlkIjoiMGQ3NGQyYzAxYmMzYWYwMDcxYTY4OWRlZmMzMzc0ZjciLCJ1c2VySWQiOiIxMjAwOTUzNDYxIn0=</vt:lpwstr>
  </property>
  <property fmtid="{D5CDD505-2E9C-101B-9397-08002B2CF9AE}" pid="5" name="KSOProductBuildVer">
    <vt:lpwstr>2052-12.1.0.21915</vt:lpwstr>
  </property>
  <property fmtid="{D5CDD505-2E9C-101B-9397-08002B2CF9AE}" pid="6" name="ICV">
    <vt:lpwstr>26F518D217594467B7DA0C93080B89D6_12</vt:lpwstr>
  </property>
</Properties>
</file>