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7B866">
      <w:pPr>
        <w:spacing w:before="257" w:line="211"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color w:val="444444"/>
          <w:spacing w:val="13"/>
          <w:sz w:val="44"/>
          <w:szCs w:val="44"/>
        </w:rPr>
        <w:t>贵</w:t>
      </w:r>
      <w:r>
        <w:rPr>
          <w:rFonts w:hint="eastAsia" w:ascii="方正小标宋简体" w:hAnsi="方正小标宋简体" w:eastAsia="方正小标宋简体" w:cs="方正小标宋简体"/>
          <w:b/>
          <w:bCs/>
          <w:color w:val="444444"/>
          <w:spacing w:val="9"/>
          <w:sz w:val="44"/>
          <w:szCs w:val="44"/>
        </w:rPr>
        <w:t>阳市花溪区英语实验学校</w:t>
      </w:r>
      <w:r>
        <w:rPr>
          <w:rFonts w:hint="eastAsia" w:ascii="方正小标宋简体" w:hAnsi="方正小标宋简体" w:eastAsia="方正小标宋简体" w:cs="方正小标宋简体"/>
          <w:b/>
          <w:bCs/>
          <w:color w:val="444444"/>
          <w:spacing w:val="9"/>
          <w:sz w:val="44"/>
          <w:szCs w:val="44"/>
          <w:lang w:val="en-US" w:eastAsia="zh-CN"/>
        </w:rPr>
        <w:t>简介</w:t>
      </w:r>
    </w:p>
    <w:p w14:paraId="5BC65340">
      <w:pPr>
        <w:keepNext w:val="0"/>
        <w:keepLines w:val="0"/>
        <w:pageBreakBefore w:val="0"/>
        <w:widowControl/>
        <w:tabs>
          <w:tab w:val="left" w:pos="230"/>
        </w:tabs>
        <w:kinsoku w:val="0"/>
        <w:wordWrap/>
        <w:overflowPunct/>
        <w:topLinePunct w:val="0"/>
        <w:autoSpaceDE w:val="0"/>
        <w:autoSpaceDN w:val="0"/>
        <w:bidi w:val="0"/>
        <w:adjustRightInd w:val="0"/>
        <w:snapToGrid w:val="0"/>
        <w:spacing w:before="101" w:line="560" w:lineRule="exact"/>
        <w:ind w:right="-90" w:rightChars="-43" w:firstLine="668" w:firstLineChars="200"/>
        <w:textAlignment w:val="baseline"/>
        <w:rPr>
          <w:rFonts w:hint="eastAsia" w:ascii="黑体" w:hAnsi="黑体" w:eastAsia="黑体" w:cs="黑体"/>
          <w:sz w:val="32"/>
          <w:szCs w:val="32"/>
        </w:rPr>
      </w:pPr>
      <w:r>
        <w:rPr>
          <w:rFonts w:hint="eastAsia" w:ascii="黑体" w:hAnsi="黑体" w:eastAsia="黑体" w:cs="黑体"/>
          <w:spacing w:val="7"/>
          <w:position w:val="4"/>
          <w:sz w:val="32"/>
          <w:szCs w:val="32"/>
        </w:rPr>
        <w:t>一、学校概况</w:t>
      </w:r>
    </w:p>
    <w:p w14:paraId="04A9DA2A">
      <w:pPr>
        <w:keepNext w:val="0"/>
        <w:keepLines w:val="0"/>
        <w:pageBreakBefore w:val="0"/>
        <w:widowControl/>
        <w:kinsoku w:val="0"/>
        <w:wordWrap/>
        <w:overflowPunct/>
        <w:topLinePunct w:val="0"/>
        <w:autoSpaceDE w:val="0"/>
        <w:autoSpaceDN w:val="0"/>
        <w:bidi w:val="0"/>
        <w:adjustRightInd w:val="0"/>
        <w:snapToGrid w:val="0"/>
        <w:spacing w:before="90" w:line="560" w:lineRule="exact"/>
        <w:ind w:right="108" w:rightChars="0" w:firstLine="648"/>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6"/>
          <w:sz w:val="32"/>
          <w:szCs w:val="32"/>
        </w:rPr>
        <w:t>贵阳市花溪区</w:t>
      </w:r>
      <w:r>
        <w:rPr>
          <w:rFonts w:hint="eastAsia" w:ascii="方正仿宋_GB2312" w:hAnsi="方正仿宋_GB2312" w:eastAsia="方正仿宋_GB2312" w:cs="方正仿宋_GB2312"/>
          <w:spacing w:val="4"/>
          <w:sz w:val="32"/>
          <w:szCs w:val="32"/>
        </w:rPr>
        <w:t>英</w:t>
      </w:r>
      <w:r>
        <w:rPr>
          <w:rFonts w:hint="eastAsia" w:ascii="方正仿宋_GB2312" w:hAnsi="方正仿宋_GB2312" w:eastAsia="方正仿宋_GB2312" w:cs="方正仿宋_GB2312"/>
          <w:spacing w:val="3"/>
          <w:sz w:val="32"/>
          <w:szCs w:val="32"/>
        </w:rPr>
        <w:t>语实验学校成立于2005年</w:t>
      </w:r>
      <w:r>
        <w:rPr>
          <w:rFonts w:hint="eastAsia" w:ascii="方正仿宋_GB2312" w:hAnsi="方正仿宋_GB2312" w:eastAsia="方正仿宋_GB2312" w:cs="方正仿宋_GB2312"/>
          <w:spacing w:val="3"/>
          <w:sz w:val="32"/>
          <w:szCs w:val="32"/>
          <w:lang w:eastAsia="zh-CN"/>
        </w:rPr>
        <w:t>，</w:t>
      </w:r>
      <w:r>
        <w:rPr>
          <w:rFonts w:hint="eastAsia" w:ascii="方正仿宋_GB2312" w:hAnsi="方正仿宋_GB2312" w:eastAsia="方正仿宋_GB2312" w:cs="方正仿宋_GB2312"/>
          <w:spacing w:val="3"/>
          <w:sz w:val="32"/>
          <w:szCs w:val="32"/>
        </w:rPr>
        <w:t>占地125亩，建筑面积5万</w:t>
      </w:r>
      <w:r>
        <w:rPr>
          <w:rFonts w:hint="eastAsia" w:ascii="方正仿宋_GB2312" w:hAnsi="方正仿宋_GB2312" w:eastAsia="方正仿宋_GB2312" w:cs="方正仿宋_GB2312"/>
          <w:spacing w:val="18"/>
          <w:sz w:val="32"/>
          <w:szCs w:val="32"/>
        </w:rPr>
        <w:t>余平</w:t>
      </w:r>
      <w:r>
        <w:rPr>
          <w:rFonts w:hint="eastAsia" w:ascii="方正仿宋_GB2312" w:hAnsi="方正仿宋_GB2312" w:eastAsia="方正仿宋_GB2312" w:cs="方正仿宋_GB2312"/>
          <w:spacing w:val="10"/>
          <w:sz w:val="32"/>
          <w:szCs w:val="32"/>
        </w:rPr>
        <w:t>方</w:t>
      </w:r>
      <w:r>
        <w:rPr>
          <w:rFonts w:hint="eastAsia" w:ascii="方正仿宋_GB2312" w:hAnsi="方正仿宋_GB2312" w:eastAsia="方正仿宋_GB2312" w:cs="方正仿宋_GB2312"/>
          <w:spacing w:val="9"/>
          <w:sz w:val="32"/>
          <w:szCs w:val="32"/>
        </w:rPr>
        <w:t>米，是由中铁五局置业投资兴建、贵州纽绅教育集团实施管理的一</w:t>
      </w:r>
      <w:r>
        <w:rPr>
          <w:rFonts w:hint="eastAsia" w:ascii="方正仿宋_GB2312" w:hAnsi="方正仿宋_GB2312" w:eastAsia="方正仿宋_GB2312" w:cs="方正仿宋_GB2312"/>
          <w:spacing w:val="18"/>
          <w:sz w:val="32"/>
          <w:szCs w:val="32"/>
        </w:rPr>
        <w:t>所全</w:t>
      </w:r>
      <w:r>
        <w:rPr>
          <w:rFonts w:hint="eastAsia" w:ascii="方正仿宋_GB2312" w:hAnsi="方正仿宋_GB2312" w:eastAsia="方正仿宋_GB2312" w:cs="方正仿宋_GB2312"/>
          <w:spacing w:val="11"/>
          <w:sz w:val="32"/>
          <w:szCs w:val="32"/>
        </w:rPr>
        <w:t>日</w:t>
      </w:r>
      <w:r>
        <w:rPr>
          <w:rFonts w:hint="eastAsia" w:ascii="方正仿宋_GB2312" w:hAnsi="方正仿宋_GB2312" w:eastAsia="方正仿宋_GB2312" w:cs="方正仿宋_GB2312"/>
          <w:spacing w:val="9"/>
          <w:sz w:val="32"/>
          <w:szCs w:val="32"/>
        </w:rPr>
        <w:t>制、寄宿式九年一贯制民办中小学</w:t>
      </w:r>
      <w:r>
        <w:rPr>
          <w:rFonts w:hint="eastAsia" w:ascii="方正仿宋_GB2312" w:hAnsi="方正仿宋_GB2312" w:eastAsia="方正仿宋_GB2312" w:cs="方正仿宋_GB2312"/>
          <w:spacing w:val="9"/>
          <w:sz w:val="32"/>
          <w:szCs w:val="32"/>
          <w:lang w:eastAsia="zh-CN"/>
        </w:rPr>
        <w:t>，</w:t>
      </w:r>
      <w:r>
        <w:rPr>
          <w:rFonts w:hint="eastAsia" w:ascii="方正仿宋_GB2312" w:hAnsi="方正仿宋_GB2312" w:eastAsia="方正仿宋_GB2312" w:cs="方正仿宋_GB2312"/>
          <w:spacing w:val="9"/>
          <w:sz w:val="32"/>
          <w:szCs w:val="32"/>
          <w:lang w:val="en-US" w:eastAsia="zh-CN"/>
        </w:rPr>
        <w:t>现有学生2500余人，教职工300余人。</w:t>
      </w:r>
      <w:r>
        <w:rPr>
          <w:rFonts w:hint="eastAsia" w:ascii="方正仿宋_GB2312" w:hAnsi="方正仿宋_GB2312" w:eastAsia="方正仿宋_GB2312" w:cs="方正仿宋_GB2312"/>
          <w:spacing w:val="9"/>
          <w:sz w:val="32"/>
          <w:szCs w:val="32"/>
        </w:rPr>
        <w:t>学校属于花溪区教育局管辖，</w:t>
      </w:r>
      <w:r>
        <w:rPr>
          <w:rFonts w:hint="eastAsia" w:ascii="方正仿宋_GB2312" w:hAnsi="方正仿宋_GB2312" w:eastAsia="方正仿宋_GB2312" w:cs="方正仿宋_GB2312"/>
          <w:spacing w:val="18"/>
          <w:sz w:val="32"/>
          <w:szCs w:val="32"/>
        </w:rPr>
        <w:t>地</w:t>
      </w:r>
      <w:r>
        <w:rPr>
          <w:rFonts w:hint="eastAsia" w:ascii="方正仿宋_GB2312" w:hAnsi="方正仿宋_GB2312" w:eastAsia="方正仿宋_GB2312" w:cs="方正仿宋_GB2312"/>
          <w:spacing w:val="10"/>
          <w:sz w:val="32"/>
          <w:szCs w:val="32"/>
        </w:rPr>
        <w:t>处</w:t>
      </w:r>
      <w:r>
        <w:rPr>
          <w:rFonts w:hint="eastAsia" w:ascii="方正仿宋_GB2312" w:hAnsi="方正仿宋_GB2312" w:eastAsia="方正仿宋_GB2312" w:cs="方正仿宋_GB2312"/>
          <w:spacing w:val="9"/>
          <w:sz w:val="32"/>
          <w:szCs w:val="32"/>
        </w:rPr>
        <w:t>小河兴隆城市花园桃源居，紧靠山水黔</w:t>
      </w:r>
      <w:r>
        <w:rPr>
          <w:rFonts w:hint="eastAsia" w:ascii="方正仿宋_GB2312" w:hAnsi="方正仿宋_GB2312" w:eastAsia="方正仿宋_GB2312" w:cs="方正仿宋_GB2312"/>
          <w:spacing w:val="9"/>
          <w:sz w:val="32"/>
          <w:szCs w:val="32"/>
          <w:lang w:val="en-US" w:eastAsia="zh-CN"/>
        </w:rPr>
        <w:t>一组团</w:t>
      </w:r>
      <w:r>
        <w:rPr>
          <w:rFonts w:hint="eastAsia" w:ascii="方正仿宋_GB2312" w:hAnsi="方正仿宋_GB2312" w:eastAsia="方正仿宋_GB2312" w:cs="方正仿宋_GB2312"/>
          <w:spacing w:val="9"/>
          <w:sz w:val="32"/>
          <w:szCs w:val="32"/>
          <w:lang w:eastAsia="zh-CN"/>
        </w:rPr>
        <w:t>，</w:t>
      </w:r>
      <w:r>
        <w:rPr>
          <w:rFonts w:hint="eastAsia" w:ascii="方正仿宋_GB2312" w:hAnsi="方正仿宋_GB2312" w:eastAsia="方正仿宋_GB2312" w:cs="方正仿宋_GB2312"/>
          <w:spacing w:val="9"/>
          <w:sz w:val="32"/>
          <w:szCs w:val="32"/>
        </w:rPr>
        <w:t>环境优美，交通便捷。</w:t>
      </w:r>
    </w:p>
    <w:p w14:paraId="12E8247C">
      <w:pPr>
        <w:keepNext w:val="0"/>
        <w:keepLines w:val="0"/>
        <w:pageBreakBefore w:val="0"/>
        <w:widowControl/>
        <w:kinsoku w:val="0"/>
        <w:wordWrap/>
        <w:overflowPunct/>
        <w:topLinePunct w:val="0"/>
        <w:autoSpaceDE w:val="0"/>
        <w:autoSpaceDN w:val="0"/>
        <w:bidi w:val="0"/>
        <w:adjustRightInd w:val="0"/>
        <w:snapToGrid w:val="0"/>
        <w:spacing w:before="2" w:line="560" w:lineRule="exact"/>
        <w:ind w:left="5" w:firstLine="654"/>
        <w:textAlignment w:val="baseline"/>
        <w:rPr>
          <w:rFonts w:hint="eastAsia" w:ascii="方正仿宋_GB2312" w:hAnsi="方正仿宋_GB2312" w:eastAsia="方正仿宋_GB2312" w:cs="方正仿宋_GB2312"/>
          <w:spacing w:val="-6"/>
          <w:sz w:val="32"/>
          <w:szCs w:val="32"/>
          <w:lang w:val="en-US" w:eastAsia="zh-CN"/>
        </w:rPr>
      </w:pPr>
      <w:r>
        <w:rPr>
          <w:rFonts w:hint="eastAsia" w:ascii="黑体" w:hAnsi="黑体" w:eastAsia="黑体" w:cs="黑体"/>
          <w:spacing w:val="-6"/>
          <w:sz w:val="32"/>
          <w:szCs w:val="32"/>
          <w:lang w:val="en-US" w:eastAsia="zh-CN"/>
        </w:rPr>
        <w:t>二、办学理念</w:t>
      </w:r>
    </w:p>
    <w:p w14:paraId="4AF332C4">
      <w:pPr>
        <w:keepNext w:val="0"/>
        <w:keepLines w:val="0"/>
        <w:pageBreakBefore w:val="0"/>
        <w:widowControl/>
        <w:kinsoku w:val="0"/>
        <w:wordWrap/>
        <w:overflowPunct/>
        <w:topLinePunct w:val="0"/>
        <w:autoSpaceDE w:val="0"/>
        <w:autoSpaceDN w:val="0"/>
        <w:bidi w:val="0"/>
        <w:adjustRightInd w:val="0"/>
        <w:snapToGrid w:val="0"/>
        <w:spacing w:before="2" w:line="560" w:lineRule="exact"/>
        <w:ind w:left="5" w:firstLine="654"/>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6"/>
          <w:sz w:val="32"/>
          <w:szCs w:val="32"/>
        </w:rPr>
        <w:t>学校秉承“以父母之心育人”的教育情怀，“给孩子多</w:t>
      </w:r>
      <w:r>
        <w:rPr>
          <w:rFonts w:hint="eastAsia" w:ascii="方正仿宋_GB2312" w:hAnsi="方正仿宋_GB2312" w:eastAsia="方正仿宋_GB2312" w:cs="方正仿宋_GB2312"/>
          <w:spacing w:val="-6"/>
          <w:sz w:val="32"/>
          <w:szCs w:val="32"/>
          <w:lang w:eastAsia="zh-CN"/>
        </w:rPr>
        <w:t>一双眼睛</w:t>
      </w:r>
      <w:r>
        <w:rPr>
          <w:rFonts w:hint="eastAsia" w:ascii="方正仿宋_GB2312" w:hAnsi="方正仿宋_GB2312" w:eastAsia="方正仿宋_GB2312" w:cs="方正仿宋_GB2312"/>
          <w:spacing w:val="-6"/>
          <w:sz w:val="32"/>
          <w:szCs w:val="32"/>
        </w:rPr>
        <w:t>看</w:t>
      </w:r>
      <w:r>
        <w:rPr>
          <w:rFonts w:hint="eastAsia" w:ascii="方正仿宋_GB2312" w:hAnsi="方正仿宋_GB2312" w:eastAsia="方正仿宋_GB2312" w:cs="方正仿宋_GB2312"/>
          <w:spacing w:val="-5"/>
          <w:sz w:val="32"/>
          <w:szCs w:val="32"/>
        </w:rPr>
        <w:t>世</w:t>
      </w:r>
      <w:r>
        <w:rPr>
          <w:rFonts w:hint="eastAsia" w:ascii="方正仿宋_GB2312" w:hAnsi="方正仿宋_GB2312" w:eastAsia="方正仿宋_GB2312" w:cs="方正仿宋_GB2312"/>
          <w:spacing w:val="-8"/>
          <w:sz w:val="32"/>
          <w:szCs w:val="32"/>
        </w:rPr>
        <w:t>界”的教育</w:t>
      </w:r>
      <w:r>
        <w:rPr>
          <w:rFonts w:hint="eastAsia" w:ascii="方正仿宋_GB2312" w:hAnsi="方正仿宋_GB2312" w:eastAsia="方正仿宋_GB2312" w:cs="方正仿宋_GB2312"/>
          <w:spacing w:val="-6"/>
          <w:sz w:val="32"/>
          <w:szCs w:val="32"/>
        </w:rPr>
        <w:t>理</w:t>
      </w:r>
      <w:r>
        <w:rPr>
          <w:rFonts w:hint="eastAsia" w:ascii="方正仿宋_GB2312" w:hAnsi="方正仿宋_GB2312" w:eastAsia="方正仿宋_GB2312" w:cs="方正仿宋_GB2312"/>
          <w:spacing w:val="-4"/>
          <w:sz w:val="32"/>
          <w:szCs w:val="32"/>
        </w:rPr>
        <w:t>念， 以“营造良好的育人环境，以优质教育创一流名校”为</w:t>
      </w:r>
      <w:r>
        <w:rPr>
          <w:rFonts w:hint="eastAsia" w:ascii="方正仿宋_GB2312" w:hAnsi="方正仿宋_GB2312" w:eastAsia="方正仿宋_GB2312" w:cs="方正仿宋_GB2312"/>
          <w:spacing w:val="8"/>
          <w:sz w:val="32"/>
          <w:szCs w:val="32"/>
        </w:rPr>
        <w:t>办学宗旨</w:t>
      </w:r>
      <w:r>
        <w:rPr>
          <w:rFonts w:hint="eastAsia" w:ascii="方正仿宋_GB2312" w:hAnsi="方正仿宋_GB2312" w:eastAsia="方正仿宋_GB2312" w:cs="方正仿宋_GB2312"/>
          <w:spacing w:val="4"/>
          <w:sz w:val="32"/>
          <w:szCs w:val="32"/>
        </w:rPr>
        <w:t>，在办学</w:t>
      </w:r>
      <w:r>
        <w:rPr>
          <w:rFonts w:hint="eastAsia" w:ascii="方正仿宋_GB2312" w:hAnsi="方正仿宋_GB2312" w:eastAsia="方正仿宋_GB2312" w:cs="方正仿宋_GB2312"/>
          <w:spacing w:val="4"/>
          <w:sz w:val="32"/>
          <w:szCs w:val="32"/>
          <w:lang w:val="en-US" w:eastAsia="zh-CN"/>
        </w:rPr>
        <w:t>二十</w:t>
      </w:r>
      <w:r>
        <w:rPr>
          <w:rFonts w:hint="eastAsia" w:ascii="方正仿宋_GB2312" w:hAnsi="方正仿宋_GB2312" w:eastAsia="方正仿宋_GB2312" w:cs="方正仿宋_GB2312"/>
          <w:spacing w:val="4"/>
          <w:sz w:val="32"/>
          <w:szCs w:val="32"/>
        </w:rPr>
        <w:t>年的历程中取得了良好的成绩，先后获得 “贵</w:t>
      </w:r>
      <w:r>
        <w:rPr>
          <w:rFonts w:hint="eastAsia" w:ascii="方正仿宋_GB2312" w:hAnsi="方正仿宋_GB2312" w:eastAsia="方正仿宋_GB2312" w:cs="方正仿宋_GB2312"/>
          <w:spacing w:val="-1"/>
          <w:sz w:val="32"/>
          <w:szCs w:val="32"/>
        </w:rPr>
        <w:t>阳市民办教育优</w:t>
      </w:r>
      <w:r>
        <w:rPr>
          <w:rFonts w:hint="eastAsia" w:ascii="方正仿宋_GB2312" w:hAnsi="方正仿宋_GB2312" w:eastAsia="方正仿宋_GB2312" w:cs="方正仿宋_GB2312"/>
          <w:sz w:val="32"/>
          <w:szCs w:val="32"/>
        </w:rPr>
        <w:t>秀学校”“贵阳市生态文明建设示范点” “贵阳市绿色学</w:t>
      </w:r>
      <w:r>
        <w:rPr>
          <w:rFonts w:hint="eastAsia" w:ascii="方正仿宋_GB2312" w:hAnsi="方正仿宋_GB2312" w:eastAsia="方正仿宋_GB2312" w:cs="方正仿宋_GB2312"/>
          <w:spacing w:val="8"/>
          <w:sz w:val="32"/>
          <w:szCs w:val="32"/>
        </w:rPr>
        <w:t>校”“</w:t>
      </w:r>
      <w:r>
        <w:rPr>
          <w:rFonts w:hint="eastAsia" w:ascii="方正仿宋_GB2312" w:hAnsi="方正仿宋_GB2312" w:eastAsia="方正仿宋_GB2312" w:cs="方正仿宋_GB2312"/>
          <w:spacing w:val="5"/>
          <w:sz w:val="32"/>
          <w:szCs w:val="32"/>
        </w:rPr>
        <w:t>中</w:t>
      </w:r>
      <w:r>
        <w:rPr>
          <w:rFonts w:hint="eastAsia" w:ascii="方正仿宋_GB2312" w:hAnsi="方正仿宋_GB2312" w:eastAsia="方正仿宋_GB2312" w:cs="方正仿宋_GB2312"/>
          <w:spacing w:val="4"/>
          <w:sz w:val="32"/>
          <w:szCs w:val="32"/>
        </w:rPr>
        <w:t>国民办十大知名品牌学校”“全国中小学外语教研工作示范学校”</w:t>
      </w:r>
      <w:r>
        <w:rPr>
          <w:rFonts w:hint="eastAsia" w:ascii="方正仿宋_GB2312" w:hAnsi="方正仿宋_GB2312" w:eastAsia="方正仿宋_GB2312" w:cs="方正仿宋_GB2312"/>
          <w:spacing w:val="-8"/>
          <w:sz w:val="32"/>
          <w:szCs w:val="32"/>
        </w:rPr>
        <w:t>“全国消防</w:t>
      </w:r>
      <w:r>
        <w:rPr>
          <w:rFonts w:hint="eastAsia" w:ascii="方正仿宋_GB2312" w:hAnsi="方正仿宋_GB2312" w:eastAsia="方正仿宋_GB2312" w:cs="方正仿宋_GB2312"/>
          <w:spacing w:val="-6"/>
          <w:sz w:val="32"/>
          <w:szCs w:val="32"/>
        </w:rPr>
        <w:t>安</w:t>
      </w:r>
      <w:r>
        <w:rPr>
          <w:rFonts w:hint="eastAsia" w:ascii="方正仿宋_GB2312" w:hAnsi="方正仿宋_GB2312" w:eastAsia="方正仿宋_GB2312" w:cs="方正仿宋_GB2312"/>
          <w:spacing w:val="-4"/>
          <w:sz w:val="32"/>
          <w:szCs w:val="32"/>
        </w:rPr>
        <w:t>全教育示范学校”“心理健康示范校”“网球示范校”“区</w:t>
      </w:r>
      <w:r>
        <w:rPr>
          <w:rFonts w:hint="eastAsia" w:ascii="方正仿宋_GB2312" w:hAnsi="方正仿宋_GB2312" w:eastAsia="方正仿宋_GB2312" w:cs="方正仿宋_GB2312"/>
          <w:spacing w:val="-1"/>
          <w:sz w:val="32"/>
          <w:szCs w:val="32"/>
        </w:rPr>
        <w:t>级文明单位”</w:t>
      </w:r>
      <w:r>
        <w:rPr>
          <w:rFonts w:hint="eastAsia" w:ascii="方正仿宋_GB2312" w:hAnsi="方正仿宋_GB2312" w:eastAsia="方正仿宋_GB2312" w:cs="方正仿宋_GB2312"/>
          <w:sz w:val="32"/>
          <w:szCs w:val="32"/>
        </w:rPr>
        <w:t>“中国社会组织评估等级4A级” “贵阳市非遗文化研习基地</w:t>
      </w:r>
      <w:r>
        <w:rPr>
          <w:rFonts w:hint="eastAsia" w:ascii="方正仿宋_GB2312" w:hAnsi="方正仿宋_GB2312" w:eastAsia="方正仿宋_GB2312" w:cs="方正仿宋_GB2312"/>
          <w:spacing w:val="16"/>
          <w:sz w:val="32"/>
          <w:szCs w:val="32"/>
        </w:rPr>
        <w:t>校</w:t>
      </w:r>
      <w:r>
        <w:rPr>
          <w:rFonts w:hint="eastAsia" w:ascii="方正仿宋_GB2312" w:hAnsi="方正仿宋_GB2312" w:eastAsia="方正仿宋_GB2312" w:cs="方正仿宋_GB2312"/>
          <w:spacing w:val="11"/>
          <w:sz w:val="32"/>
          <w:szCs w:val="32"/>
        </w:rPr>
        <w:t>”</w:t>
      </w:r>
      <w:r>
        <w:rPr>
          <w:rFonts w:hint="eastAsia" w:ascii="方正仿宋_GB2312" w:hAnsi="方正仿宋_GB2312" w:eastAsia="方正仿宋_GB2312" w:cs="方正仿宋_GB2312"/>
          <w:spacing w:val="11"/>
          <w:sz w:val="32"/>
          <w:szCs w:val="32"/>
          <w:lang w:eastAsia="zh-CN"/>
        </w:rPr>
        <w:t>“</w:t>
      </w:r>
      <w:r>
        <w:rPr>
          <w:rFonts w:hint="eastAsia" w:ascii="方正仿宋_GB2312" w:hAnsi="方正仿宋_GB2312" w:eastAsia="方正仿宋_GB2312" w:cs="方正仿宋_GB2312"/>
          <w:spacing w:val="11"/>
          <w:sz w:val="32"/>
          <w:szCs w:val="32"/>
          <w:lang w:val="en-US" w:eastAsia="zh-CN"/>
        </w:rPr>
        <w:t>贵州省全面健康生活方式行动健康食堂”</w:t>
      </w:r>
      <w:r>
        <w:rPr>
          <w:rFonts w:hint="eastAsia" w:ascii="方正仿宋_GB2312" w:hAnsi="方正仿宋_GB2312" w:eastAsia="方正仿宋_GB2312" w:cs="方正仿宋_GB2312"/>
          <w:spacing w:val="8"/>
          <w:sz w:val="32"/>
          <w:szCs w:val="32"/>
        </w:rPr>
        <w:t>等荣誉及称号，赢得了良好的社会声誉。</w:t>
      </w:r>
    </w:p>
    <w:p w14:paraId="4C2810BF">
      <w:pPr>
        <w:keepNext w:val="0"/>
        <w:keepLines w:val="0"/>
        <w:pageBreakBefore w:val="0"/>
        <w:widowControl/>
        <w:kinsoku w:val="0"/>
        <w:wordWrap/>
        <w:overflowPunct/>
        <w:topLinePunct w:val="0"/>
        <w:autoSpaceDE w:val="0"/>
        <w:autoSpaceDN w:val="0"/>
        <w:bidi w:val="0"/>
        <w:adjustRightInd w:val="0"/>
        <w:snapToGrid w:val="0"/>
        <w:spacing w:before="2" w:line="560" w:lineRule="exact"/>
        <w:ind w:left="5" w:firstLine="654"/>
        <w:textAlignment w:val="baseline"/>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三、办学优势</w:t>
      </w:r>
    </w:p>
    <w:p w14:paraId="6469EB2D">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（一）师资介绍</w:t>
      </w:r>
    </w:p>
    <w:p w14:paraId="4E2B61F8">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校拥有一支专业化、高素质、师德师风过硬的师资团队,教师平均年龄37岁，36-49岁的中年骨干教师占比超过50%,平均校龄9.7年，教师梯队老中青搭配合理，师资稳定。成立集团、学校两级教研室,引领对教师成长有益的教科研活动,建立学校校本研修制度,促进教师专业发展。历年我校教师积极参与省、市、区上级主管部门组织的教师教育教学技能大赛和课堂教学比赛并多次获奖。</w:t>
      </w:r>
    </w:p>
    <w:p w14:paraId="78DC1679">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（二）硬件设施</w:t>
      </w:r>
    </w:p>
    <w:p w14:paraId="0740931E">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学校拥有现代化的教学设施设备和舒适温馨的学习生活环境。网球场、羽毛球场、篮球场、田径场、舞蹈室、书法室、跆拳道教室、钢琴室、科创教室等一应俱全。</w:t>
      </w:r>
    </w:p>
    <w:p w14:paraId="0917B851">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（三）课程结构</w:t>
      </w:r>
    </w:p>
    <w:p w14:paraId="57D0D5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课程立足于学生终身发展的三类课程，促进人人发展、发展人人。贯彻落实党的教育方针,严格按照国家课程标准开足开齐国家课程,打破学科壁垒进行跨学科的课程整合。此外学校开设21门校本课程，如：硬笔书法、国学经典阅读、数学思维、英语戏剧、编程、葫芦丝、网球、篮球、羽毛球、竖笛、吉他等学科延展类，小主持、民族舞、拉丁舞、钢琴、航模，创意美术，跆拳道等艺术体育科技类，培养全面发展的社会主义建设者和接班人。</w:t>
      </w:r>
    </w:p>
    <w:p w14:paraId="427F3E6D">
      <w:pPr>
        <w:keepNext w:val="0"/>
        <w:keepLines w:val="0"/>
        <w:pageBreakBefore w:val="0"/>
        <w:widowControl/>
        <w:numPr>
          <w:numId w:val="0"/>
        </w:numPr>
        <w:tabs>
          <w:tab w:val="left" w:pos="50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（四）学生活动</w:t>
      </w:r>
      <w:bookmarkStart w:id="0" w:name="_GoBack"/>
      <w:bookmarkEnd w:id="0"/>
    </w:p>
    <w:p w14:paraId="5A69E9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致力于打造和谐恬静的育人环境,始终坚持以人为本,以爱育爱,以心育心,从而实现师生的全面和谐发展。学校的教育,面向全体,关注个体,顺应学生身心发展规律，在抓好教学质量的同时,也非常注重学生艺体方面的培养。学生在接受智育的同时,也应培养学生健康的审美观念、审美能力,使学生在德智体美劳方面都得到全面和谐的发展。为加强校园文化建设,促使学校艺体教育的发展,丰富学生的课余文化生活,学校每年组织学生参加各类艺体类汇演、比赛等活动,让学生在活动中体现参与、合作、自主及创造性的意识和过程,体现青少年学生朝气蓬勃的精神风貌,丰富校园文化生活。</w:t>
      </w:r>
    </w:p>
    <w:p w14:paraId="2E16E1F4">
      <w:pPr>
        <w:numPr>
          <w:numId w:val="0"/>
        </w:numPr>
        <w:kinsoku w:val="0"/>
        <w:autoSpaceDE w:val="0"/>
        <w:autoSpaceDN w:val="0"/>
        <w:adjustRightInd w:val="0"/>
        <w:snapToGrid w:val="0"/>
        <w:spacing w:line="469" w:lineRule="auto"/>
        <w:jc w:val="left"/>
        <w:textAlignment w:val="baseline"/>
        <w:rPr>
          <w:rFonts w:hint="default" w:eastAsia="宋体"/>
          <w:sz w:val="21"/>
          <w:lang w:val="en-US" w:eastAsia="zh-CN"/>
        </w:rPr>
      </w:pPr>
    </w:p>
    <w:p w14:paraId="527C7BD2">
      <w:pPr>
        <w:tabs>
          <w:tab w:val="left" w:pos="6516"/>
        </w:tabs>
        <w:spacing w:before="121" w:line="222" w:lineRule="auto"/>
        <w:jc w:val="both"/>
        <w:outlineLvl w:val="0"/>
      </w:pPr>
      <w:r>
        <w:rPr>
          <w:rFonts w:hint="eastAsia" w:ascii="仿宋" w:hAnsi="仿宋" w:eastAsia="仿宋" w:cs="仿宋"/>
          <w:spacing w:val="8"/>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8"/>
          <w:sz w:val="31"/>
          <w:szCs w:val="31"/>
          <w:lang w:val="en-US" w:eastAsia="zh-CN"/>
          <w14:textOutline w14:w="5793" w14:cap="sq" w14:cmpd="sng">
            <w14:solidFill>
              <w14:srgbClr w14:val="000000"/>
            </w14:solidFill>
            <w14:prstDash w14:val="solid"/>
            <w14:bevel/>
          </w14:textOutline>
        </w:rPr>
        <w:tab/>
      </w:r>
    </w:p>
    <w:sectPr>
      <w:footerReference r:id="rId5" w:type="default"/>
      <w:pgSz w:w="11910" w:h="16840"/>
      <w:pgMar w:top="2098" w:right="1474" w:bottom="1984"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E0EC5D-C0E8-4A18-B145-5A623CDCC657}"/>
  </w:font>
  <w:font w:name="黑体">
    <w:panose1 w:val="02010609060101010101"/>
    <w:charset w:val="86"/>
    <w:family w:val="auto"/>
    <w:pitch w:val="default"/>
    <w:sig w:usb0="800002BF" w:usb1="38CF7CFA" w:usb2="00000016" w:usb3="00000000" w:csb0="00040001" w:csb1="00000000"/>
    <w:embedRegular r:id="rId2" w:fontKey="{CD3C55FE-511C-4AFB-80AF-2B8B152E45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7C8873D4-01BC-4E2C-BB35-61D3DD852236}"/>
  </w:font>
  <w:font w:name="方正公文小标宋">
    <w:panose1 w:val="02000500000000000000"/>
    <w:charset w:val="86"/>
    <w:family w:val="auto"/>
    <w:pitch w:val="default"/>
    <w:sig w:usb0="A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27A479F1-149F-4503-88E3-1529A6FCA7CC}"/>
  </w:font>
  <w:font w:name="方正大黑体_GBK">
    <w:panose1 w:val="02010600010101010101"/>
    <w:charset w:val="86"/>
    <w:family w:val="auto"/>
    <w:pitch w:val="default"/>
    <w:sig w:usb0="00000001" w:usb1="080E0000" w:usb2="00000000" w:usb3="00000000" w:csb0="40040001" w:csb1="C0D60000"/>
  </w:font>
  <w:font w:name="方正仿宋_GB2312">
    <w:panose1 w:val="02000000000000000000"/>
    <w:charset w:val="86"/>
    <w:family w:val="auto"/>
    <w:pitch w:val="default"/>
    <w:sig w:usb0="A00002BF" w:usb1="184F6CFA" w:usb2="00000012" w:usb3="00000000" w:csb0="00040001" w:csb1="00000000"/>
    <w:embedRegular r:id="rId5" w:fontKey="{477BFED9-656F-4362-BA71-25B0C8EBE914}"/>
  </w:font>
  <w:font w:name="方正楷体_GB2312">
    <w:altName w:val="方正楷体_GB2312"/>
    <w:panose1 w:val="02000000000000000000"/>
    <w:charset w:val="86"/>
    <w:family w:val="auto"/>
    <w:pitch w:val="default"/>
    <w:sig w:usb0="A00002BF" w:usb1="184F6CFA" w:usb2="00000012" w:usb3="00000000" w:csb0="00040001" w:csb1="00000000"/>
    <w:embedRegular r:id="rId6" w:fontKey="{6D9E5F0B-419D-4CE0-BFED-1ED1B2BA2C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7359">
    <w:pPr>
      <w:spacing w:line="14" w:lineRule="auto"/>
      <w:rPr>
        <w:rFonts w:ascii="Arial"/>
        <w:sz w:val="2"/>
      </w:rPr>
    </w:pPr>
  </w:p>
  <w:p w14:paraId="06911F38">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98D2F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898D2F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ExZjk0YTg0Y2IzYTFlMGQxNDRkOGVkOTY1ZGNkMWQifQ=="/>
  </w:docVars>
  <w:rsids>
    <w:rsidRoot w:val="00000000"/>
    <w:rsid w:val="1FFD3FE0"/>
    <w:rsid w:val="4FE64AA3"/>
    <w:rsid w:val="6F31437C"/>
    <w:rsid w:val="75E55F37"/>
    <w:rsid w:val="76A14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657</Words>
  <Characters>726</Characters>
  <TotalTime>74</TotalTime>
  <ScaleCrop>false</ScaleCrop>
  <LinksUpToDate>false</LinksUpToDate>
  <CharactersWithSpaces>804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2023-03-10T16:27:00Z</dcterms:created>
  <dc:creator>jslx</dc:creator>
  <cp:lastModifiedBy>小意思</cp:lastModifiedBy>
  <cp:lastPrinted>2025-06-10T06:53:01Z</cp:lastPrinted>
  <dcterms:modified xsi:type="dcterms:W3CDTF">2025-06-10T07:11:33Z</dcterms:modified>
  <dc:title>XX学校学校简介（或招生简章）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2023-03-12T11:31:53Z</vt:filetime>
  </property>
  <property fmtid="{D5CDD505-2E9C-101B-9397-08002B2CF9AE}" pid="4" name="UsrData">
    <vt:lpwstr>640d47a20c8b290015e57fc9</vt:lpwstr>
  </property>
  <property fmtid="{D5CDD505-2E9C-101B-9397-08002B2CF9AE}" pid="5" name="KSOProductBuildVer">
    <vt:lpwstr>2052-12.1.0.21171</vt:lpwstr>
  </property>
  <property fmtid="{D5CDD505-2E9C-101B-9397-08002B2CF9AE}" pid="6" name="ICV">
    <vt:lpwstr>11609CD6D3874EEF914B880723F6E46D_13</vt:lpwstr>
  </property>
  <property fmtid="{D5CDD505-2E9C-101B-9397-08002B2CF9AE}" pid="7" name="KSOTemplateDocerSaveRecord">
    <vt:lpwstr>eyJoZGlkIjoiOGExZjk0YTg0Y2IzYTFlMGQxNDRkOGVkOTY1ZGNkMWQiLCJ1c2VySWQiOiI0ODY4NDU1MTQifQ==</vt:lpwstr>
  </property>
</Properties>
</file>