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46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花溪区燕楼镇中心完小学校简介</w:t>
      </w:r>
    </w:p>
    <w:p w14:paraId="1E4B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5DA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一、学校概况</w:t>
      </w:r>
      <w:r>
        <w:rPr>
          <w:rFonts w:hint="eastAsia" w:ascii="黑体" w:hAnsi="黑体" w:eastAsia="黑体" w:cs="黑体"/>
          <w:sz w:val="32"/>
          <w:szCs w:val="40"/>
        </w:rPr>
        <w:t xml:space="preserve"> </w:t>
      </w:r>
    </w:p>
    <w:p w14:paraId="225D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花溪区燕楼镇中心完小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位于花溪区燕楼镇燕楼村，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年的办学历史，文化底蕴深厚。中心完小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18个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教学班，下属三个村小（旧盘小学、嘎多小学、摆古小学）各有六个教学班级，全镇共有学生数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人。生源覆盖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燕楼镇各村庄及燕楼工业园区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。学校占地面积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12064.1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平方米，现有教学楼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栋，篮球馆、足球场、各种功能室、班班通等一应俱全，完全能够满足现在的教育教学需求。</w:t>
      </w:r>
    </w:p>
    <w:p w14:paraId="44CC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二、办学理念</w:t>
      </w:r>
    </w:p>
    <w:p w14:paraId="77D1C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学校秉持“育祥燕筑楼 绣五彩人生”的办学理念。坚持以学生为中心，致力于培养具有健全人格、创新精神和实践能力的新时代少年。学校倡导尊重个性、因材施教，关注每一位学生的成长需求，通过多元化的课程设置和丰富多彩的校园活动，激发学生潜能，助力学生在德智体美劳各方面均衡发展，努力让每一个孩子都能在这里收获知识、快乐成长，成就最好的自己。</w:t>
      </w:r>
    </w:p>
    <w:p w14:paraId="4656A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三、办学优势</w:t>
      </w:r>
    </w:p>
    <w:p w14:paraId="36E29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师资力量</w:t>
      </w:r>
    </w:p>
    <w:p w14:paraId="702A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现有专任教师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专任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教师学历达标率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本科学历人数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取得中级及以上职称的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人，占全校专任教师数的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48.9%</w:t>
      </w:r>
      <w:r>
        <w:rPr>
          <w:rFonts w:hint="eastAsia" w:ascii="仿宋_GB2312" w:hAnsi="仿宋_GB2312" w:eastAsia="仿宋_GB2312" w:cs="仿宋_GB2312"/>
          <w:sz w:val="32"/>
          <w:szCs w:val="32"/>
        </w:rPr>
        <w:t>，拥有高级教师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市级骨干教师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区级骨干教师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区级教坛新秀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718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2.硬件设施 </w:t>
      </w:r>
    </w:p>
    <w:p w14:paraId="1F625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学校配备标准化教室24间，多媒体教学设备覆盖率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，建成录播教室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间。配备有、录播室、实验室、音乐室、美术室、书法室、图书室等功能教室。建有塑胶操场、足球场、篮球场、室内体育场馆等运动场地。 </w:t>
      </w:r>
    </w:p>
    <w:p w14:paraId="6127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四、办学特色及成果</w:t>
      </w:r>
    </w:p>
    <w:p w14:paraId="018B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正以传统文化的传承为主基调，以“非物质文化遗产---地戏”为重点，广泛开展合唱、绘画、书法、经典诵读等艺术特色课程。地戏社团曾参加第四届中国—东盟艺术暨教育成果展，取得较好的反响。同时设置乒乓球、羽毛球、田径、象棋、手工、啦啦操等一批深受孩子们喜爱的艺体类科目，通过艺术和体育的美能滋养每一个孩子心灵，启迪他们的心智，为他们终生的发展奠基。近三年，学生在区级以上学科竞赛、艺术展演（啦啦操、合唱比赛等）中均有获奖，教师队伍完成教科研省级课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项、市级课题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项、区级课题立项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年学校获评花溪区教育科研二等奖，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年毕业班成绩在花溪区同类学校中位列第二。</w:t>
      </w:r>
    </w:p>
    <w:p w14:paraId="3264882B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D5C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5BCC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5BCC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2025-07-08T08:48:00Z</dcterms:created>
  <dc:creator>hx</dc:creator>
  <cp:lastModifiedBy>微</cp:lastModifiedBy>
  <dcterms:modified xsi:type="dcterms:W3CDTF">2025-07-08T08:48:06Z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eyJoZGlkIjoiMGQ3NGQyYzAxYmMzYWYwMDcxYTY4OWRlZmMzMzc0ZjciLCJ1c2VySWQiOiIxMjAwOTUzNDYxIn0=</vt:lpwstr>
  </property>
  <property fmtid="{D5CDD505-2E9C-101B-9397-08002B2CF9AE}" pid="4" name="ICV">
    <vt:lpwstr>4085C00F63A04EF8835DA4BB7CEDFD46_12</vt:lpwstr>
  </property>
</Properties>
</file>