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F6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贵阳市花溪区久安乡中心完小学校简介</w:t>
      </w:r>
    </w:p>
    <w:p w14:paraId="64E51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ascii="黑体" w:eastAsia="黑体"/>
          <w:color w:val="000000"/>
          <w:sz w:val="44"/>
          <w:szCs w:val="44"/>
        </w:rPr>
      </w:pPr>
    </w:p>
    <w:p w14:paraId="40BDF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一、学校概况</w:t>
      </w:r>
    </w:p>
    <w:p w14:paraId="41DD1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贵阳市花溪区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久安乡中心完小是一所创办于上世纪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年代的花溪区公办B类学校，位于久安乡小山村光头寨，距久安乡政府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米。学校占地面积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10679.58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㎡，校舍建筑面积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5466.8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㎡。现有在校学生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个教学班。现有教师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人，学历达标率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 w14:paraId="436A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二、办学理念</w:t>
      </w:r>
    </w:p>
    <w:p w14:paraId="564DB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按照“立德启智，健美育长”的办学宗旨，探寻以“书香•茶韵”为主题的校园文化建设，强化德育育人，着力“茫父故里，古茶之乡”人文环境特色风貌，涵养和培育具有“爱国敬业、传承创新、勤奋自强”“茫父”精神，“坚韧不拔、积极向上”古茶精神的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茫父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好老师”、“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茫父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好少年”。学校一直在教育高质量发展的路上，办久安乡家长满意的学校。</w:t>
      </w:r>
    </w:p>
    <w:p w14:paraId="784A4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三、办学优势</w:t>
      </w:r>
    </w:p>
    <w:p w14:paraId="54B2CA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师资力量：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学校具有一支师德高尚、专业化师资队伍。现有高级教师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人，研究生学历教师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人，名教师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人，区级骨干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人，卓越教师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人。</w:t>
      </w:r>
    </w:p>
    <w:p w14:paraId="45CC0D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硬件设备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学校均配有现代化教育技术设备，设施齐全。</w:t>
      </w:r>
    </w:p>
    <w:p w14:paraId="47421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校园内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有教学楼、综合楼、营养餐食堂、学生宿舍、教师公租房各一栋。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室外有兵乒球场、羽毛球场、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建有塑胶篮球场2个及50米塑胶跑道一条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。室内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有实验室、图书室、书画室、多功能室、茶艺室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、保健室、心理咨询室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满足教学需求，让校园成为学生们温馨的成长之家。</w:t>
      </w:r>
    </w:p>
    <w:p w14:paraId="61B579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课程体系：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学校结合久安乡独有茫父文化，开设特色课--颖拓课。结合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“乡村学校少年宫”，开设茶艺、书画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鼓号、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合唱、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体育等社团活动。</w:t>
      </w:r>
    </w:p>
    <w:p w14:paraId="6E462D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办学成果</w:t>
      </w:r>
    </w:p>
    <w:p w14:paraId="6DDF7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学校始终坚守教育初心，在教育教学上不断提升。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月，参加花溪区第二届“花漾杯”体育、艺术活动之第八届“班班有歌声”合唱比赛三等奖。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月获教科研工作三等奖。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月授予贵阳市劳动教育试点校。展望未来，久安乡中心完小会抓住每个机遇，共同努力！</w:t>
      </w:r>
    </w:p>
    <w:p w14:paraId="454D9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D254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黑体" w:eastAsia="黑体"/>
          <w:b/>
          <w:color w:val="000000"/>
          <w:sz w:val="36"/>
          <w:szCs w:val="36"/>
        </w:rPr>
      </w:pPr>
    </w:p>
    <w:p w14:paraId="722AE0E0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204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D96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F35B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DF35B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79CD2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75F20F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89AA8"/>
    <w:multiLevelType w:val="singleLevel"/>
    <w:tmpl w:val="BA089A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2025-07-08T07:43:29Z</dcterms:created>
  <dc:creator>hx</dc:creator>
  <cp:lastModifiedBy>微</cp:lastModifiedBy>
  <dcterms:modified xsi:type="dcterms:W3CDTF">2025-07-08T07:43:33Z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eyJoZGlkIjoiMGQ3NGQyYzAxYmMzYWYwMDcxYTY4OWRlZmMzMzc0ZjciLCJ1c2VySWQiOiIxMjAwOTUzNDYxIn0=</vt:lpwstr>
  </property>
  <property fmtid="{D5CDD505-2E9C-101B-9397-08002B2CF9AE}" pid="4" name="ICV">
    <vt:lpwstr>224D4DB46BDE43F2B2AD9365AB927940_12</vt:lpwstr>
  </property>
</Properties>
</file>